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6012384" w:rsidR="00E90E49" w:rsidRPr="00B8569B" w:rsidRDefault="00E90E49" w:rsidP="00E35559">
      <w:pPr>
        <w:pStyle w:val="3GPPHeader"/>
        <w:spacing w:after="60"/>
        <w:rPr>
          <w:rFonts w:cs="Arial"/>
          <w:sz w:val="32"/>
          <w:szCs w:val="32"/>
          <w:highlight w:val="yellow"/>
        </w:rPr>
      </w:pPr>
      <w:r w:rsidRPr="00B8569B">
        <w:rPr>
          <w:rFonts w:cs="Arial"/>
        </w:rPr>
        <w:t>3GPP TSG-RAN WG</w:t>
      </w:r>
      <w:r w:rsidR="0017323E" w:rsidRPr="00B8569B">
        <w:rPr>
          <w:rFonts w:cs="Arial"/>
        </w:rPr>
        <w:t>4</w:t>
      </w:r>
      <w:r w:rsidRPr="00B8569B">
        <w:rPr>
          <w:rFonts w:cs="Arial"/>
        </w:rPr>
        <w:t xml:space="preserve"> </w:t>
      </w:r>
      <w:r w:rsidR="008F1C4E" w:rsidRPr="00B8569B">
        <w:rPr>
          <w:rFonts w:cs="Arial"/>
        </w:rPr>
        <w:t xml:space="preserve">Meeting </w:t>
      </w:r>
      <w:r w:rsidRPr="00B8569B">
        <w:rPr>
          <w:rFonts w:cs="Arial"/>
        </w:rPr>
        <w:t>#</w:t>
      </w:r>
      <w:r w:rsidR="0017323E" w:rsidRPr="00B8569B">
        <w:rPr>
          <w:rFonts w:cs="Arial"/>
        </w:rPr>
        <w:t>111</w:t>
      </w:r>
      <w:r w:rsidRPr="00B8569B">
        <w:rPr>
          <w:rFonts w:cs="Arial"/>
        </w:rPr>
        <w:tab/>
      </w:r>
      <w:r w:rsidR="00297C1D">
        <w:rPr>
          <w:rFonts w:cs="Arial"/>
        </w:rPr>
        <w:tab/>
      </w:r>
      <w:r w:rsidR="00297C1D">
        <w:rPr>
          <w:rFonts w:cs="Arial"/>
        </w:rPr>
        <w:tab/>
      </w:r>
      <w:r w:rsidR="00297C1D">
        <w:rPr>
          <w:rFonts w:cs="Arial"/>
        </w:rPr>
        <w:tab/>
      </w:r>
      <w:r w:rsidR="00297C1D">
        <w:rPr>
          <w:rFonts w:cs="Arial"/>
        </w:rPr>
        <w:tab/>
      </w:r>
      <w:r w:rsidR="00297C1D">
        <w:rPr>
          <w:rFonts w:cs="Arial"/>
        </w:rPr>
        <w:tab/>
      </w:r>
      <w:r w:rsidR="00297C1D">
        <w:rPr>
          <w:rFonts w:cs="Arial"/>
        </w:rPr>
        <w:tab/>
      </w:r>
      <w:r w:rsidR="00091557" w:rsidRPr="00B912D5">
        <w:rPr>
          <w:rFonts w:cs="Arial"/>
          <w:sz w:val="32"/>
          <w:szCs w:val="32"/>
        </w:rPr>
        <w:t>R</w:t>
      </w:r>
      <w:r w:rsidR="00D16341">
        <w:rPr>
          <w:rFonts w:cs="Arial"/>
          <w:sz w:val="32"/>
          <w:szCs w:val="32"/>
        </w:rPr>
        <w:t>4-</w:t>
      </w:r>
      <w:r w:rsidR="00426B7E" w:rsidRPr="00B912D5">
        <w:rPr>
          <w:rFonts w:cs="Arial"/>
          <w:sz w:val="32"/>
          <w:szCs w:val="32"/>
        </w:rPr>
        <w:t>2409064</w:t>
      </w:r>
    </w:p>
    <w:p w14:paraId="0CE7B7E6" w14:textId="3BDC2A37" w:rsidR="00E90E49" w:rsidRPr="00B8569B" w:rsidRDefault="007A03FC" w:rsidP="00311702">
      <w:pPr>
        <w:pStyle w:val="3GPPHeader"/>
        <w:rPr>
          <w:rFonts w:cs="Arial"/>
        </w:rPr>
      </w:pPr>
      <w:r w:rsidRPr="00B8569B">
        <w:rPr>
          <w:rFonts w:cs="Arial"/>
        </w:rPr>
        <w:t>Fukuoka</w:t>
      </w:r>
      <w:r w:rsidR="0027144F" w:rsidRPr="00B8569B">
        <w:rPr>
          <w:rFonts w:cs="Arial"/>
        </w:rPr>
        <w:t xml:space="preserve">, </w:t>
      </w:r>
      <w:r w:rsidRPr="00B8569B">
        <w:rPr>
          <w:rFonts w:cs="Arial"/>
        </w:rPr>
        <w:t>Japan</w:t>
      </w:r>
      <w:r w:rsidR="0027144F" w:rsidRPr="00B8569B">
        <w:rPr>
          <w:rFonts w:cs="Arial"/>
        </w:rPr>
        <w:t xml:space="preserve">, </w:t>
      </w:r>
      <w:r w:rsidRPr="00B8569B">
        <w:rPr>
          <w:rFonts w:cs="Arial"/>
        </w:rPr>
        <w:t>May 20-24</w:t>
      </w:r>
      <w:r w:rsidR="00637D85" w:rsidRPr="00B8569B">
        <w:rPr>
          <w:rFonts w:cs="Arial"/>
        </w:rPr>
        <w:t>, 2024</w:t>
      </w:r>
    </w:p>
    <w:p w14:paraId="3086AC07" w14:textId="77777777" w:rsidR="00E90E49" w:rsidRPr="00B8569B" w:rsidRDefault="00E90E49" w:rsidP="00357380">
      <w:pPr>
        <w:pStyle w:val="3GPPHeader"/>
        <w:rPr>
          <w:rFonts w:cs="Arial"/>
        </w:rPr>
      </w:pPr>
    </w:p>
    <w:p w14:paraId="3982483C" w14:textId="012E6115" w:rsidR="00E90E49" w:rsidRPr="00297C1D" w:rsidRDefault="00E90E49" w:rsidP="00311702">
      <w:pPr>
        <w:pStyle w:val="3GPPHeader"/>
        <w:rPr>
          <w:rFonts w:cs="Arial"/>
          <w:sz w:val="22"/>
        </w:rPr>
      </w:pPr>
      <w:r w:rsidRPr="00297C1D">
        <w:rPr>
          <w:rFonts w:cs="Arial"/>
          <w:sz w:val="22"/>
        </w:rPr>
        <w:t>Agenda Item:</w:t>
      </w:r>
      <w:r w:rsidRPr="00297C1D">
        <w:rPr>
          <w:rFonts w:cs="Arial"/>
          <w:sz w:val="22"/>
        </w:rPr>
        <w:tab/>
      </w:r>
      <w:r w:rsidR="007826DD">
        <w:rPr>
          <w:rFonts w:cs="Arial"/>
          <w:sz w:val="22"/>
        </w:rPr>
        <w:t>10.3.4.1</w:t>
      </w:r>
    </w:p>
    <w:p w14:paraId="5619E868" w14:textId="77777777" w:rsidR="00E90E49" w:rsidRPr="00B8569B" w:rsidRDefault="003D3C45" w:rsidP="00F64C2B">
      <w:pPr>
        <w:pStyle w:val="3GPPHeader"/>
        <w:rPr>
          <w:rFonts w:cs="Arial"/>
          <w:sz w:val="22"/>
        </w:rPr>
      </w:pPr>
      <w:r w:rsidRPr="00B8569B">
        <w:rPr>
          <w:rFonts w:cs="Arial"/>
          <w:sz w:val="22"/>
        </w:rPr>
        <w:t>Source:</w:t>
      </w:r>
      <w:r w:rsidR="00E90E49" w:rsidRPr="00B8569B">
        <w:rPr>
          <w:rFonts w:cs="Arial"/>
          <w:sz w:val="22"/>
        </w:rPr>
        <w:tab/>
      </w:r>
      <w:r w:rsidR="00F64C2B" w:rsidRPr="00B8569B">
        <w:rPr>
          <w:rFonts w:cs="Arial"/>
          <w:sz w:val="22"/>
        </w:rPr>
        <w:t>Ericsson</w:t>
      </w:r>
    </w:p>
    <w:p w14:paraId="3AF5C9FA" w14:textId="381E98FC" w:rsidR="00E90E49" w:rsidRPr="00B8569B" w:rsidRDefault="003D3C45" w:rsidP="00311702">
      <w:pPr>
        <w:pStyle w:val="3GPPHeader"/>
        <w:rPr>
          <w:rFonts w:cs="Arial"/>
          <w:sz w:val="22"/>
        </w:rPr>
      </w:pPr>
      <w:r w:rsidRPr="00B8569B">
        <w:rPr>
          <w:rFonts w:cs="Arial"/>
          <w:sz w:val="22"/>
        </w:rPr>
        <w:t>Title:</w:t>
      </w:r>
      <w:r w:rsidR="00E90E49" w:rsidRPr="00B8569B">
        <w:rPr>
          <w:rFonts w:cs="Arial"/>
          <w:sz w:val="22"/>
        </w:rPr>
        <w:tab/>
      </w:r>
      <w:r w:rsidR="00742284" w:rsidRPr="00B8569B">
        <w:rPr>
          <w:rFonts w:cs="Arial"/>
          <w:sz w:val="22"/>
        </w:rPr>
        <w:t xml:space="preserve">On </w:t>
      </w:r>
      <w:r w:rsidR="00286E0F" w:rsidRPr="00B8569B">
        <w:rPr>
          <w:rFonts w:cs="Arial"/>
          <w:sz w:val="22"/>
        </w:rPr>
        <w:t>Co-existence simulation</w:t>
      </w:r>
      <w:r w:rsidR="00195952" w:rsidRPr="00B8569B">
        <w:rPr>
          <w:rFonts w:cs="Arial"/>
          <w:sz w:val="22"/>
        </w:rPr>
        <w:t xml:space="preserve"> assumptions and methodology</w:t>
      </w:r>
      <w:r w:rsidR="00286E0F" w:rsidRPr="00B8569B">
        <w:rPr>
          <w:rFonts w:cs="Arial"/>
          <w:sz w:val="22"/>
        </w:rPr>
        <w:t xml:space="preserve"> for </w:t>
      </w:r>
      <w:r w:rsidR="00742284" w:rsidRPr="00B8569B">
        <w:rPr>
          <w:rFonts w:cs="Arial"/>
          <w:sz w:val="22"/>
        </w:rPr>
        <w:t xml:space="preserve">14800 </w:t>
      </w:r>
      <w:r w:rsidR="00195952" w:rsidRPr="00B8569B">
        <w:rPr>
          <w:rFonts w:cs="Arial"/>
          <w:sz w:val="22"/>
        </w:rPr>
        <w:t>to</w:t>
      </w:r>
      <w:r w:rsidR="00742284" w:rsidRPr="00B8569B">
        <w:rPr>
          <w:rFonts w:cs="Arial"/>
          <w:sz w:val="22"/>
        </w:rPr>
        <w:t xml:space="preserve"> 15350 MHz frequency range</w:t>
      </w:r>
    </w:p>
    <w:p w14:paraId="025260C1" w14:textId="036AA508" w:rsidR="00E90E49" w:rsidRPr="00B8569B" w:rsidRDefault="00E90E49" w:rsidP="00D546FF">
      <w:pPr>
        <w:pStyle w:val="3GPPHeader"/>
        <w:rPr>
          <w:rFonts w:cs="Arial"/>
          <w:sz w:val="22"/>
        </w:rPr>
      </w:pPr>
      <w:r w:rsidRPr="00B8569B">
        <w:rPr>
          <w:rFonts w:cs="Arial"/>
          <w:sz w:val="22"/>
        </w:rPr>
        <w:t>Document for:</w:t>
      </w:r>
      <w:r w:rsidRPr="00B8569B">
        <w:rPr>
          <w:rFonts w:cs="Arial"/>
          <w:sz w:val="22"/>
        </w:rPr>
        <w:tab/>
      </w:r>
      <w:r w:rsidR="00637D85" w:rsidRPr="00B8569B">
        <w:rPr>
          <w:rFonts w:cs="Arial"/>
          <w:sz w:val="22"/>
        </w:rPr>
        <w:t>Approval</w:t>
      </w:r>
    </w:p>
    <w:p w14:paraId="2D5672ED" w14:textId="77777777" w:rsidR="00E90E49" w:rsidRPr="00B8569B" w:rsidRDefault="00E90E49" w:rsidP="00E90E49">
      <w:pPr>
        <w:rPr>
          <w:rFonts w:cs="Arial"/>
        </w:rPr>
      </w:pPr>
    </w:p>
    <w:p w14:paraId="6883CB62" w14:textId="77777777" w:rsidR="00E90E49" w:rsidRPr="00B8569B" w:rsidRDefault="00230D18" w:rsidP="00CE0424">
      <w:pPr>
        <w:pStyle w:val="Heading1"/>
        <w:rPr>
          <w:rFonts w:cs="Arial"/>
        </w:rPr>
      </w:pPr>
      <w:r w:rsidRPr="00B8569B">
        <w:rPr>
          <w:rFonts w:cs="Arial"/>
        </w:rPr>
        <w:t>1</w:t>
      </w:r>
      <w:r w:rsidRPr="00B8569B">
        <w:rPr>
          <w:rFonts w:cs="Arial"/>
        </w:rPr>
        <w:tab/>
      </w:r>
      <w:r w:rsidR="00E90E49" w:rsidRPr="00B8569B">
        <w:rPr>
          <w:rFonts w:cs="Arial"/>
        </w:rPr>
        <w:t>Introduction</w:t>
      </w:r>
    </w:p>
    <w:p w14:paraId="3F48780F" w14:textId="3658C42C" w:rsidR="00DD29EC" w:rsidRDefault="00E71C9F" w:rsidP="00CE0424">
      <w:pPr>
        <w:pStyle w:val="BodyText"/>
        <w:rPr>
          <w:rFonts w:eastAsia="MS Mincho"/>
          <w:lang w:eastAsia="ja-JP"/>
        </w:rPr>
      </w:pPr>
      <w:r w:rsidRPr="00D43EB3">
        <w:rPr>
          <w:rFonts w:cs="Arial"/>
        </w:rPr>
        <w:t>ITU-R W</w:t>
      </w:r>
      <w:r w:rsidR="00D43EB3">
        <w:rPr>
          <w:rFonts w:cs="Arial"/>
        </w:rPr>
        <w:t>P</w:t>
      </w:r>
      <w:r w:rsidRPr="00D43EB3">
        <w:rPr>
          <w:rFonts w:cs="Arial"/>
        </w:rPr>
        <w:t xml:space="preserve">5D sent a </w:t>
      </w:r>
      <w:r w:rsidRPr="00D83B5B">
        <w:rPr>
          <w:rFonts w:cs="Arial"/>
        </w:rPr>
        <w:t>LS [</w:t>
      </w:r>
      <w:r w:rsidR="00D83B5B" w:rsidRPr="00D83B5B">
        <w:rPr>
          <w:rFonts w:cs="Arial"/>
        </w:rPr>
        <w:t>1</w:t>
      </w:r>
      <w:r w:rsidRPr="00D83B5B">
        <w:rPr>
          <w:rFonts w:cs="Arial"/>
        </w:rPr>
        <w:t>]</w:t>
      </w:r>
      <w:r w:rsidR="00D43EB3" w:rsidRPr="00D43EB3">
        <w:rPr>
          <w:rFonts w:cs="Arial"/>
        </w:rPr>
        <w:t xml:space="preserve"> to</w:t>
      </w:r>
      <w:r w:rsidR="00D43EB3">
        <w:rPr>
          <w:rFonts w:cs="Arial"/>
        </w:rPr>
        <w:t xml:space="preserve"> 3GPP RAN </w:t>
      </w:r>
      <w:r w:rsidR="00545A65">
        <w:rPr>
          <w:rFonts w:cs="Arial"/>
        </w:rPr>
        <w:t xml:space="preserve">seeking information on terrestrial component IMT-2030 parameters to be used for sharing and compatibility </w:t>
      </w:r>
      <w:r w:rsidR="00845D3B">
        <w:rPr>
          <w:rFonts w:cs="Arial"/>
        </w:rPr>
        <w:t>studies in preparation for WRC-27, for frequency ranges</w:t>
      </w:r>
      <w:r w:rsidR="00DD29EC">
        <w:rPr>
          <w:rFonts w:cs="Arial"/>
        </w:rPr>
        <w:t xml:space="preserve"> </w:t>
      </w:r>
      <w:r w:rsidR="00DD29EC">
        <w:rPr>
          <w:rFonts w:eastAsia="MS Mincho"/>
          <w:lang w:eastAsia="ja-JP"/>
        </w:rPr>
        <w:t>4400 to 4800 MHz, 7125 to 8400 MHz, and 14800 to 1530 MHz.</w:t>
      </w:r>
    </w:p>
    <w:p w14:paraId="231E64EA" w14:textId="4641089B" w:rsidR="00477768" w:rsidRDefault="009540AA" w:rsidP="00CE0424">
      <w:pPr>
        <w:pStyle w:val="BodyText"/>
        <w:rPr>
          <w:rFonts w:cs="Arial"/>
        </w:rPr>
      </w:pPr>
      <w:r>
        <w:rPr>
          <w:rFonts w:cs="Arial"/>
        </w:rPr>
        <w:t>In the previous 3GPP RAN4#110-bis meeting</w:t>
      </w:r>
      <w:r w:rsidR="0016640A">
        <w:rPr>
          <w:rFonts w:cs="Arial"/>
        </w:rPr>
        <w:t xml:space="preserve">, </w:t>
      </w:r>
      <w:r w:rsidR="00E4751C">
        <w:rPr>
          <w:rFonts w:cs="Arial"/>
        </w:rPr>
        <w:t xml:space="preserve">the </w:t>
      </w:r>
      <w:r w:rsidR="00E4751C" w:rsidRPr="00D83B5B">
        <w:rPr>
          <w:rFonts w:cs="Arial"/>
        </w:rPr>
        <w:t>Work Plan [</w:t>
      </w:r>
      <w:r w:rsidR="00D83B5B" w:rsidRPr="00D83B5B">
        <w:rPr>
          <w:rFonts w:cs="Arial"/>
        </w:rPr>
        <w:t>2</w:t>
      </w:r>
      <w:r w:rsidR="00E4751C" w:rsidRPr="00D83B5B">
        <w:rPr>
          <w:rFonts w:cs="Arial"/>
        </w:rPr>
        <w:t>]</w:t>
      </w:r>
      <w:r w:rsidR="00E4751C">
        <w:rPr>
          <w:rFonts w:cs="Arial"/>
        </w:rPr>
        <w:t xml:space="preserve"> for delivery of information </w:t>
      </w:r>
      <w:r w:rsidR="00507285">
        <w:rPr>
          <w:rFonts w:cs="Arial"/>
        </w:rPr>
        <w:t xml:space="preserve">to </w:t>
      </w:r>
      <w:r w:rsidR="00507285" w:rsidRPr="00D83B5B">
        <w:rPr>
          <w:rFonts w:cs="Arial"/>
        </w:rPr>
        <w:t>I</w:t>
      </w:r>
      <w:r w:rsidR="00CE257F">
        <w:rPr>
          <w:rFonts w:cs="Arial"/>
        </w:rPr>
        <w:t>T</w:t>
      </w:r>
      <w:r w:rsidR="00507285" w:rsidRPr="00D83B5B">
        <w:rPr>
          <w:rFonts w:cs="Arial"/>
        </w:rPr>
        <w:t>U</w:t>
      </w:r>
      <w:r w:rsidR="00507285">
        <w:rPr>
          <w:rFonts w:cs="Arial"/>
        </w:rPr>
        <w:t xml:space="preserve">-R LS </w:t>
      </w:r>
      <w:r w:rsidR="002B22C1">
        <w:rPr>
          <w:rFonts w:cs="Arial"/>
        </w:rPr>
        <w:t xml:space="preserve">for </w:t>
      </w:r>
      <w:r w:rsidR="00507285">
        <w:rPr>
          <w:rFonts w:cs="Arial"/>
        </w:rPr>
        <w:t xml:space="preserve">those </w:t>
      </w:r>
      <w:r w:rsidR="002B22C1">
        <w:rPr>
          <w:rFonts w:cs="Arial"/>
        </w:rPr>
        <w:t xml:space="preserve">respective frequency ranges was agreed, following a </w:t>
      </w:r>
      <w:r w:rsidR="003A76B5">
        <w:rPr>
          <w:rFonts w:cs="Arial"/>
        </w:rPr>
        <w:t xml:space="preserve">phase approach to send information in 3 phases as below - </w:t>
      </w:r>
    </w:p>
    <w:p w14:paraId="6FECF2D9" w14:textId="51907D3B" w:rsidR="00270B73" w:rsidRDefault="00270B73" w:rsidP="00270B73">
      <w:pPr>
        <w:pStyle w:val="ListParagraph"/>
        <w:numPr>
          <w:ilvl w:val="0"/>
          <w:numId w:val="23"/>
        </w:numPr>
        <w:spacing w:after="180" w:line="240" w:lineRule="auto"/>
        <w:contextualSpacing/>
      </w:pPr>
      <w:r w:rsidRPr="007C3523">
        <w:rPr>
          <w:b/>
          <w:bCs/>
          <w:lang w:val="en-IN"/>
        </w:rPr>
        <w:t>Track 1:</w:t>
      </w:r>
      <w:r>
        <w:rPr>
          <w:lang w:val="en-IN"/>
        </w:rPr>
        <w:t xml:space="preserve"> </w:t>
      </w:r>
      <w:r>
        <w:t>4400 to 4800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May 2024 (RAN4#111)</w:t>
      </w:r>
      <w:r>
        <w:t>.</w:t>
      </w:r>
    </w:p>
    <w:p w14:paraId="73B25A3D" w14:textId="3109996D" w:rsidR="00270B73" w:rsidRDefault="00270B73" w:rsidP="00270B73">
      <w:pPr>
        <w:pStyle w:val="ListParagraph"/>
        <w:numPr>
          <w:ilvl w:val="0"/>
          <w:numId w:val="23"/>
        </w:numPr>
        <w:spacing w:after="180" w:line="240" w:lineRule="auto"/>
        <w:contextualSpacing/>
      </w:pPr>
      <w:r w:rsidRPr="007C3523">
        <w:rPr>
          <w:b/>
          <w:bCs/>
          <w:lang w:val="en-IN"/>
        </w:rPr>
        <w:t>Track 2:</w:t>
      </w:r>
      <w:r>
        <w:rPr>
          <w:lang w:val="en-IN"/>
        </w:rPr>
        <w:t xml:space="preserve"> </w:t>
      </w:r>
      <w:r>
        <w:t>7125 to 8400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August 2024 (RAN4#112)</w:t>
      </w:r>
      <w:r>
        <w:rPr>
          <w:b/>
          <w:bCs/>
          <w:lang w:val="en-IN"/>
        </w:rPr>
        <w:t>.</w:t>
      </w:r>
    </w:p>
    <w:p w14:paraId="460FFE53" w14:textId="37C54CCD" w:rsidR="000E30DC" w:rsidRPr="00A52295" w:rsidRDefault="00270B73" w:rsidP="00CE0424">
      <w:pPr>
        <w:pStyle w:val="ListParagraph"/>
        <w:numPr>
          <w:ilvl w:val="0"/>
          <w:numId w:val="23"/>
        </w:numPr>
        <w:spacing w:after="180" w:line="240" w:lineRule="auto"/>
        <w:contextualSpacing/>
      </w:pPr>
      <w:r w:rsidRPr="00270B73">
        <w:rPr>
          <w:b/>
          <w:bCs/>
          <w:lang w:val="en-IN"/>
        </w:rPr>
        <w:t>Track 3:</w:t>
      </w:r>
      <w:r w:rsidRPr="00270B73">
        <w:rPr>
          <w:lang w:val="en-IN"/>
        </w:rPr>
        <w:t xml:space="preserve"> </w:t>
      </w:r>
      <w:r>
        <w:t>14800 to 15350 MHz</w:t>
      </w:r>
      <w:r>
        <w:rPr>
          <w:lang w:val="en-IN"/>
        </w:rPr>
        <w:t xml:space="preserve">, </w:t>
      </w:r>
      <w:r>
        <w:t xml:space="preserve">the estimated date for completion </w:t>
      </w:r>
      <w:r w:rsidRPr="00270B73">
        <w:rPr>
          <w:b/>
          <w:bCs/>
        </w:rPr>
        <w:t xml:space="preserve">is </w:t>
      </w:r>
      <w:r w:rsidRPr="00270B73">
        <w:rPr>
          <w:b/>
          <w:bCs/>
          <w:lang w:val="en-IN"/>
        </w:rPr>
        <w:t>latest by</w:t>
      </w:r>
      <w:r w:rsidRPr="00270B73">
        <w:rPr>
          <w:b/>
          <w:bCs/>
        </w:rPr>
        <w:t xml:space="preserve"> November 2024 (RAN4#113).</w:t>
      </w:r>
    </w:p>
    <w:p w14:paraId="318389F2" w14:textId="523007DC" w:rsidR="00171539" w:rsidRDefault="00C00FBC" w:rsidP="00CE0424">
      <w:pPr>
        <w:pStyle w:val="BodyText"/>
        <w:rPr>
          <w:rFonts w:cs="Arial"/>
        </w:rPr>
      </w:pPr>
      <w:r>
        <w:rPr>
          <w:rFonts w:cs="Arial"/>
        </w:rPr>
        <w:t xml:space="preserve">WF [3] captured </w:t>
      </w:r>
      <w:r w:rsidR="00C43B7B">
        <w:rPr>
          <w:rFonts w:cs="Arial"/>
        </w:rPr>
        <w:t xml:space="preserve">initial discussions </w:t>
      </w:r>
      <w:r w:rsidR="004F431D">
        <w:rPr>
          <w:rFonts w:cs="Arial"/>
        </w:rPr>
        <w:t xml:space="preserve">and available options </w:t>
      </w:r>
      <w:r w:rsidR="00501C42">
        <w:rPr>
          <w:rFonts w:cs="Arial"/>
        </w:rPr>
        <w:t xml:space="preserve">for co-existence simulation assumptions. However, no agreements were made due to limited time slots. </w:t>
      </w:r>
      <w:r w:rsidR="00C43B7B">
        <w:rPr>
          <w:rFonts w:cs="Arial"/>
        </w:rPr>
        <w:t xml:space="preserve"> </w:t>
      </w:r>
      <w:r w:rsidR="00F4650E">
        <w:rPr>
          <w:rFonts w:cs="Arial"/>
        </w:rPr>
        <w:br/>
      </w:r>
      <w:r w:rsidR="00F4650E">
        <w:rPr>
          <w:rFonts w:cs="Arial"/>
        </w:rPr>
        <w:br/>
      </w:r>
      <w:r w:rsidR="00183F1C">
        <w:rPr>
          <w:rFonts w:cs="Arial"/>
        </w:rPr>
        <w:t xml:space="preserve">Two set of parameters </w:t>
      </w:r>
      <w:r w:rsidR="002A1D1C">
        <w:rPr>
          <w:rFonts w:cs="Arial"/>
        </w:rPr>
        <w:t>requested by ITU-R WP5D are the ACLR and ACS of BS and UE in these frequencies.</w:t>
      </w:r>
      <w:r w:rsidR="00A45371">
        <w:rPr>
          <w:rFonts w:cs="Arial"/>
        </w:rPr>
        <w:t xml:space="preserve"> </w:t>
      </w:r>
      <w:r w:rsidR="008A2AD8">
        <w:t>Currently, different sets of ACLR and ACS are specified in RAN4 specifications [</w:t>
      </w:r>
      <w:r w:rsidR="003C74F4">
        <w:t>4</w:t>
      </w:r>
      <w:r w:rsidR="008A2AD8">
        <w:t xml:space="preserve">, </w:t>
      </w:r>
      <w:r w:rsidR="003C74F4">
        <w:t>5</w:t>
      </w:r>
      <w:r w:rsidR="008A2AD8">
        <w:t xml:space="preserve">, </w:t>
      </w:r>
      <w:r w:rsidR="003C74F4">
        <w:t>6</w:t>
      </w:r>
      <w:r w:rsidR="008A2AD8">
        <w:t xml:space="preserve">] for NR BS and UE in FR1 and FR2 based on coexistence studies as </w:t>
      </w:r>
      <w:r w:rsidR="00935ADA">
        <w:t>captured</w:t>
      </w:r>
      <w:r w:rsidR="008A2AD8">
        <w:t xml:space="preserve"> in TR 38.803 [</w:t>
      </w:r>
      <w:r w:rsidR="003C74F4">
        <w:t>7</w:t>
      </w:r>
      <w:r w:rsidR="008A2AD8">
        <w:t>]. Therefore, coexistence studies will need to be carried out to provide answers to ITU-R WP5D on these parameters with sound technical justifications from coexistence perspective.</w:t>
      </w:r>
    </w:p>
    <w:p w14:paraId="4D344520" w14:textId="4BDCF407" w:rsidR="00270B73" w:rsidRPr="00D43EB3" w:rsidRDefault="005D437B" w:rsidP="00CE0424">
      <w:pPr>
        <w:pStyle w:val="BodyText"/>
        <w:rPr>
          <w:rFonts w:cs="Arial"/>
        </w:rPr>
      </w:pPr>
      <w:r>
        <w:rPr>
          <w:rFonts w:cs="Arial"/>
        </w:rPr>
        <w:t xml:space="preserve">This contribution </w:t>
      </w:r>
      <w:r w:rsidR="00A970CD">
        <w:rPr>
          <w:rFonts w:cs="Arial"/>
        </w:rPr>
        <w:t xml:space="preserve">proposes simulation assumptions to run system </w:t>
      </w:r>
      <w:r w:rsidR="005E5414">
        <w:rPr>
          <w:rFonts w:cs="Arial"/>
        </w:rPr>
        <w:t xml:space="preserve">level </w:t>
      </w:r>
      <w:r w:rsidR="00A970CD">
        <w:rPr>
          <w:rFonts w:cs="Arial"/>
        </w:rPr>
        <w:t xml:space="preserve">simulations and </w:t>
      </w:r>
      <w:r w:rsidR="00997F2E">
        <w:rPr>
          <w:rFonts w:cs="Arial"/>
        </w:rPr>
        <w:t>agree on BS/ UE ACLR/ ACS values for 14800 to 15350 MHz frequency range.</w:t>
      </w:r>
    </w:p>
    <w:p w14:paraId="60123794" w14:textId="2278F2BF" w:rsidR="004000E8" w:rsidRDefault="00230D18" w:rsidP="00CE0424">
      <w:pPr>
        <w:pStyle w:val="Heading1"/>
        <w:rPr>
          <w:rFonts w:cs="Arial"/>
        </w:rPr>
      </w:pPr>
      <w:bookmarkStart w:id="0" w:name="_Ref178064866"/>
      <w:r w:rsidRPr="00B8569B">
        <w:rPr>
          <w:rFonts w:cs="Arial"/>
        </w:rPr>
        <w:lastRenderedPageBreak/>
        <w:t>2</w:t>
      </w:r>
      <w:r w:rsidRPr="00B8569B">
        <w:rPr>
          <w:rFonts w:cs="Arial"/>
        </w:rPr>
        <w:tab/>
      </w:r>
      <w:r w:rsidR="004000E8" w:rsidRPr="00B8569B">
        <w:rPr>
          <w:rFonts w:cs="Arial"/>
        </w:rPr>
        <w:t>Discussion</w:t>
      </w:r>
      <w:bookmarkEnd w:id="0"/>
    </w:p>
    <w:p w14:paraId="6EC232B2" w14:textId="77777777" w:rsidR="00BA3867" w:rsidRDefault="00BA3867" w:rsidP="00BA3867">
      <w:pPr>
        <w:rPr>
          <w:lang w:val="en-GB" w:eastAsia="ja-JP"/>
        </w:rPr>
      </w:pPr>
    </w:p>
    <w:p w14:paraId="3943161B" w14:textId="17AA647B" w:rsidR="004727CC" w:rsidRDefault="00981B53" w:rsidP="00BA3867">
      <w:pPr>
        <w:rPr>
          <w:lang w:val="en-GB" w:eastAsia="ja-JP"/>
        </w:rPr>
      </w:pPr>
      <w:r>
        <w:rPr>
          <w:lang w:val="en-GB" w:eastAsia="ja-JP"/>
        </w:rPr>
        <w:t xml:space="preserve">In the previous 3GPP RAN4#110-bis meeting, </w:t>
      </w:r>
      <w:r w:rsidR="0024123D">
        <w:rPr>
          <w:lang w:val="en-GB" w:eastAsia="ja-JP"/>
        </w:rPr>
        <w:t xml:space="preserve">some initial views </w:t>
      </w:r>
      <w:r w:rsidR="00744EB3">
        <w:rPr>
          <w:lang w:val="en-GB" w:eastAsia="ja-JP"/>
        </w:rPr>
        <w:t xml:space="preserve">for </w:t>
      </w:r>
      <w:r w:rsidR="00F927EA">
        <w:rPr>
          <w:lang w:val="en-GB" w:eastAsia="ja-JP"/>
        </w:rPr>
        <w:t xml:space="preserve">15 GHz co-existence simulation assumptions were captured in the WF [3]. </w:t>
      </w:r>
      <w:r w:rsidR="00296BF4">
        <w:rPr>
          <w:lang w:val="en-GB" w:eastAsia="ja-JP"/>
        </w:rPr>
        <w:t xml:space="preserve">Most of the issues in the WF have multiple options and here we provide an attempt to further narrow down </w:t>
      </w:r>
      <w:r w:rsidR="009809B5">
        <w:rPr>
          <w:lang w:val="en-GB" w:eastAsia="ja-JP"/>
        </w:rPr>
        <w:t>the assumptions based on our findings.</w:t>
      </w:r>
      <w:r w:rsidR="004727CC">
        <w:rPr>
          <w:lang w:val="en-GB" w:eastAsia="ja-JP"/>
        </w:rPr>
        <w:br/>
      </w:r>
    </w:p>
    <w:p w14:paraId="24F27193" w14:textId="7EDD8930" w:rsidR="006919FA" w:rsidRPr="00B912D5" w:rsidRDefault="006919FA" w:rsidP="00080A43">
      <w:pPr>
        <w:rPr>
          <w:b/>
          <w:i/>
          <w:lang w:eastAsia="ja-JP"/>
        </w:rPr>
      </w:pPr>
      <w:r w:rsidRPr="00B912D5">
        <w:rPr>
          <w:b/>
          <w:i/>
          <w:lang w:eastAsia="ja-JP"/>
        </w:rPr>
        <w:t>Issue 3-1 Common understanding on UE antenna array options</w:t>
      </w:r>
    </w:p>
    <w:p w14:paraId="5F7870B7" w14:textId="7B6105F9" w:rsidR="006919FA" w:rsidRDefault="00BC5783" w:rsidP="00080A43">
      <w:pPr>
        <w:rPr>
          <w:lang w:val="en-GB" w:eastAsia="ja-JP"/>
        </w:rPr>
      </w:pPr>
      <w:r>
        <w:rPr>
          <w:lang w:val="en-GB" w:eastAsia="ja-JP"/>
        </w:rPr>
        <w:t>Regarding issue</w:t>
      </w:r>
      <w:r w:rsidR="00107FDA">
        <w:rPr>
          <w:lang w:val="en-GB" w:eastAsia="ja-JP"/>
        </w:rPr>
        <w:t xml:space="preserve"> 3-1 on the UE</w:t>
      </w:r>
      <w:r w:rsidR="00ED177F">
        <w:rPr>
          <w:lang w:val="en-GB" w:eastAsia="ja-JP"/>
        </w:rPr>
        <w:t xml:space="preserve"> (User Equipment)</w:t>
      </w:r>
      <w:r w:rsidR="00107FDA">
        <w:rPr>
          <w:lang w:val="en-GB" w:eastAsia="ja-JP"/>
        </w:rPr>
        <w:t xml:space="preserve"> antenna options, </w:t>
      </w:r>
      <w:r w:rsidR="006919FA">
        <w:rPr>
          <w:lang w:val="en-GB" w:eastAsia="ja-JP"/>
        </w:rPr>
        <w:t>two options have been identified</w:t>
      </w:r>
      <w:r w:rsidR="00320795">
        <w:rPr>
          <w:lang w:val="en-GB" w:eastAsia="ja-JP"/>
        </w:rPr>
        <w:t xml:space="preserve"> in the last meeting</w:t>
      </w:r>
      <w:r w:rsidR="006919FA">
        <w:rPr>
          <w:lang w:val="en-GB" w:eastAsia="ja-JP"/>
        </w:rPr>
        <w:t>:</w:t>
      </w:r>
    </w:p>
    <w:p w14:paraId="6E1D30D0" w14:textId="5166A84B" w:rsidR="00655B6E" w:rsidRPr="000C0C46" w:rsidRDefault="00682032" w:rsidP="00B912D5">
      <w:pPr>
        <w:pStyle w:val="ListParagraph"/>
        <w:numPr>
          <w:ilvl w:val="0"/>
          <w:numId w:val="34"/>
        </w:numPr>
        <w:rPr>
          <w:rFonts w:cs="Arial"/>
          <w:lang w:eastAsia="ja-JP"/>
        </w:rPr>
      </w:pPr>
      <w:r w:rsidRPr="00B912D5">
        <w:rPr>
          <w:rFonts w:ascii="Arial" w:hAnsi="Arial" w:cs="Arial"/>
          <w:sz w:val="20"/>
          <w:szCs w:val="20"/>
          <w:lang w:eastAsia="ja-JP"/>
        </w:rPr>
        <w:t>Option 1: “UE beamforming” (FR2 like) with 2x2 antennas per panel</w:t>
      </w:r>
    </w:p>
    <w:p w14:paraId="1EB8259E" w14:textId="6A5325E7" w:rsidR="00655B6E" w:rsidRDefault="00655B6E" w:rsidP="003D7EFF">
      <w:pPr>
        <w:pStyle w:val="ListParagraph"/>
        <w:numPr>
          <w:ilvl w:val="0"/>
          <w:numId w:val="34"/>
        </w:numPr>
        <w:rPr>
          <w:rFonts w:ascii="Arial" w:hAnsi="Arial" w:cs="Arial"/>
          <w:sz w:val="20"/>
          <w:szCs w:val="20"/>
          <w:lang w:eastAsia="ja-JP"/>
        </w:rPr>
      </w:pPr>
      <w:r w:rsidRPr="00B912D5">
        <w:rPr>
          <w:rFonts w:ascii="Arial" w:hAnsi="Arial" w:cs="Arial"/>
          <w:sz w:val="20"/>
          <w:szCs w:val="20"/>
          <w:lang w:eastAsia="ja-JP"/>
        </w:rPr>
        <w:t>Option 2: FR1 like, with more than 1</w:t>
      </w:r>
      <w:r w:rsidR="00207936" w:rsidRPr="00B912D5">
        <w:rPr>
          <w:rFonts w:ascii="Arial" w:hAnsi="Arial" w:cs="Arial"/>
          <w:sz w:val="20"/>
          <w:szCs w:val="20"/>
          <w:lang w:eastAsia="ja-JP"/>
        </w:rPr>
        <w:t xml:space="preserve"> TX/RX antenna</w:t>
      </w:r>
    </w:p>
    <w:p w14:paraId="264C9565" w14:textId="0FE6506F" w:rsidR="00FE0FC1" w:rsidRPr="00B912D5" w:rsidRDefault="00C739B5" w:rsidP="00FE0FC1">
      <w:pPr>
        <w:pStyle w:val="ListParagraph"/>
        <w:numPr>
          <w:ilvl w:val="1"/>
          <w:numId w:val="34"/>
        </w:numPr>
        <w:rPr>
          <w:rFonts w:ascii="Arial" w:hAnsi="Arial" w:cs="Arial"/>
          <w:sz w:val="20"/>
          <w:szCs w:val="20"/>
          <w:lang w:eastAsia="ja-JP"/>
        </w:rPr>
      </w:pPr>
      <w:r>
        <w:rPr>
          <w:rFonts w:ascii="Arial" w:hAnsi="Arial" w:cs="Arial"/>
          <w:sz w:val="20"/>
          <w:szCs w:val="20"/>
          <w:lang w:val="en-US" w:eastAsia="ja-JP"/>
        </w:rPr>
        <w:t>2 TX</w:t>
      </w:r>
    </w:p>
    <w:p w14:paraId="44C32B12" w14:textId="5965EB8E" w:rsidR="00C739B5" w:rsidRPr="00B912D5" w:rsidRDefault="00A3458F" w:rsidP="00FE0FC1">
      <w:pPr>
        <w:pStyle w:val="ListParagraph"/>
        <w:numPr>
          <w:ilvl w:val="1"/>
          <w:numId w:val="34"/>
        </w:numPr>
        <w:rPr>
          <w:rFonts w:ascii="Arial" w:hAnsi="Arial" w:cs="Arial"/>
          <w:sz w:val="20"/>
          <w:szCs w:val="20"/>
          <w:lang w:eastAsia="ja-JP"/>
        </w:rPr>
      </w:pPr>
      <w:r>
        <w:rPr>
          <w:rFonts w:ascii="Arial" w:hAnsi="Arial" w:cs="Arial"/>
          <w:sz w:val="20"/>
          <w:szCs w:val="20"/>
          <w:lang w:val="en-US" w:eastAsia="ja-JP"/>
        </w:rPr>
        <w:t>4 TX</w:t>
      </w:r>
    </w:p>
    <w:p w14:paraId="7A4B0294" w14:textId="02ABCFFD" w:rsidR="00A3458F" w:rsidRPr="00B912D5" w:rsidRDefault="00A3458F" w:rsidP="00FE0FC1">
      <w:pPr>
        <w:pStyle w:val="ListParagraph"/>
        <w:numPr>
          <w:ilvl w:val="1"/>
          <w:numId w:val="34"/>
        </w:numPr>
        <w:rPr>
          <w:rFonts w:ascii="Arial" w:hAnsi="Arial" w:cs="Arial"/>
          <w:sz w:val="20"/>
          <w:szCs w:val="20"/>
          <w:lang w:eastAsia="ja-JP"/>
        </w:rPr>
      </w:pPr>
      <w:r>
        <w:rPr>
          <w:rFonts w:ascii="Arial" w:hAnsi="Arial" w:cs="Arial"/>
          <w:sz w:val="20"/>
          <w:szCs w:val="20"/>
          <w:lang w:val="en-US" w:eastAsia="ja-JP"/>
        </w:rPr>
        <w:t>4 RX</w:t>
      </w:r>
    </w:p>
    <w:p w14:paraId="104A03CD" w14:textId="5020F9C1" w:rsidR="00A3458F" w:rsidRPr="00B912D5" w:rsidRDefault="00A3458F" w:rsidP="00FE0FC1">
      <w:pPr>
        <w:pStyle w:val="ListParagraph"/>
        <w:numPr>
          <w:ilvl w:val="1"/>
          <w:numId w:val="34"/>
        </w:numPr>
        <w:rPr>
          <w:rFonts w:ascii="Arial" w:hAnsi="Arial" w:cs="Arial"/>
          <w:sz w:val="20"/>
          <w:szCs w:val="20"/>
          <w:lang w:eastAsia="ja-JP"/>
        </w:rPr>
      </w:pPr>
      <w:r>
        <w:rPr>
          <w:rFonts w:ascii="Arial" w:hAnsi="Arial" w:cs="Arial"/>
          <w:sz w:val="20"/>
          <w:szCs w:val="20"/>
          <w:lang w:val="en-US" w:eastAsia="ja-JP"/>
        </w:rPr>
        <w:t>6 RX</w:t>
      </w:r>
    </w:p>
    <w:p w14:paraId="4CC8F280" w14:textId="7C62BA54" w:rsidR="00A3458F" w:rsidRPr="00B912D5" w:rsidRDefault="00A3458F" w:rsidP="00B912D5">
      <w:pPr>
        <w:pStyle w:val="ListParagraph"/>
        <w:numPr>
          <w:ilvl w:val="1"/>
          <w:numId w:val="34"/>
        </w:numPr>
        <w:rPr>
          <w:rFonts w:ascii="Arial" w:hAnsi="Arial" w:cs="Arial"/>
          <w:sz w:val="20"/>
          <w:szCs w:val="20"/>
          <w:lang w:eastAsia="ja-JP"/>
        </w:rPr>
      </w:pPr>
      <w:r>
        <w:rPr>
          <w:rFonts w:ascii="Arial" w:hAnsi="Arial" w:cs="Arial"/>
          <w:sz w:val="20"/>
          <w:szCs w:val="20"/>
          <w:lang w:val="en-US" w:eastAsia="ja-JP"/>
        </w:rPr>
        <w:t>8 RX</w:t>
      </w:r>
    </w:p>
    <w:p w14:paraId="272E4749" w14:textId="77777777" w:rsidR="003D7EFF" w:rsidRPr="000C0C46" w:rsidRDefault="003D7EFF" w:rsidP="00B912D5">
      <w:pPr>
        <w:pStyle w:val="ListParagraph"/>
        <w:rPr>
          <w:rFonts w:cs="Arial"/>
          <w:lang w:eastAsia="ja-JP"/>
        </w:rPr>
      </w:pPr>
    </w:p>
    <w:p w14:paraId="2CA93038" w14:textId="4A71B85C" w:rsidR="00314A71" w:rsidRPr="00B912D5" w:rsidRDefault="00207936" w:rsidP="00682032">
      <w:pPr>
        <w:rPr>
          <w:lang w:val="en-IN" w:eastAsia="ja-JP"/>
        </w:rPr>
      </w:pPr>
      <w:r>
        <w:rPr>
          <w:lang w:val="en-GB" w:eastAsia="ja-JP"/>
        </w:rPr>
        <w:t xml:space="preserve">Regarding </w:t>
      </w:r>
      <w:r w:rsidR="000819D5">
        <w:rPr>
          <w:lang w:val="en-GB" w:eastAsia="ja-JP"/>
        </w:rPr>
        <w:t>O</w:t>
      </w:r>
      <w:r>
        <w:rPr>
          <w:lang w:val="en-GB" w:eastAsia="ja-JP"/>
        </w:rPr>
        <w:t xml:space="preserve">ption 2, </w:t>
      </w:r>
      <w:r w:rsidR="001D634C" w:rsidRPr="001D634C">
        <w:rPr>
          <w:rFonts w:cs="Arial"/>
          <w:lang w:val="en-GB" w:eastAsia="ja-JP"/>
        </w:rPr>
        <w:t>RAN4</w:t>
      </w:r>
      <w:r>
        <w:rPr>
          <w:lang w:val="en-GB" w:eastAsia="ja-JP"/>
        </w:rPr>
        <w:t xml:space="preserve"> should further </w:t>
      </w:r>
      <w:r w:rsidRPr="001D634C">
        <w:rPr>
          <w:rFonts w:cs="Arial"/>
          <w:lang w:val="en-GB" w:eastAsia="ja-JP"/>
        </w:rPr>
        <w:t>clarif</w:t>
      </w:r>
      <w:r w:rsidR="001D634C" w:rsidRPr="001D634C">
        <w:rPr>
          <w:rFonts w:cs="Arial"/>
          <w:lang w:val="en-GB" w:eastAsia="ja-JP"/>
        </w:rPr>
        <w:t>y</w:t>
      </w:r>
      <w:r>
        <w:rPr>
          <w:lang w:val="en-GB" w:eastAsia="ja-JP"/>
        </w:rPr>
        <w:t xml:space="preserve"> how the link level performance model usually considered in coexistence evaluation, and discussed </w:t>
      </w:r>
      <w:r w:rsidR="00086944">
        <w:rPr>
          <w:lang w:val="en-GB" w:eastAsia="ja-JP"/>
        </w:rPr>
        <w:t>e.g.,</w:t>
      </w:r>
      <w:r>
        <w:rPr>
          <w:lang w:val="en-GB" w:eastAsia="ja-JP"/>
        </w:rPr>
        <w:t xml:space="preserve"> in Section 4.2.7 of TR</w:t>
      </w:r>
      <w:r w:rsidR="00343295">
        <w:rPr>
          <w:lang w:val="en-GB" w:eastAsia="ja-JP"/>
        </w:rPr>
        <w:t xml:space="preserve"> </w:t>
      </w:r>
      <w:r>
        <w:rPr>
          <w:lang w:val="en-GB" w:eastAsia="ja-JP"/>
        </w:rPr>
        <w:t>38.921, should incorporate the additional gains provided by assuming more TX</w:t>
      </w:r>
      <w:r w:rsidR="005531A1">
        <w:rPr>
          <w:lang w:val="en-GB" w:eastAsia="ja-JP"/>
        </w:rPr>
        <w:t>/</w:t>
      </w:r>
      <w:r>
        <w:rPr>
          <w:lang w:val="en-GB" w:eastAsia="ja-JP"/>
        </w:rPr>
        <w:t>RX</w:t>
      </w:r>
      <w:r w:rsidR="005531A1">
        <w:rPr>
          <w:lang w:val="en-GB" w:eastAsia="ja-JP"/>
        </w:rPr>
        <w:t xml:space="preserve"> antennas</w:t>
      </w:r>
      <w:r>
        <w:rPr>
          <w:lang w:val="en-GB" w:eastAsia="ja-JP"/>
        </w:rPr>
        <w:t xml:space="preserve">. Following the AWGN assumptions of the link performance model, a possibility </w:t>
      </w:r>
      <w:r w:rsidR="005531A1">
        <w:rPr>
          <w:lang w:val="en-GB" w:eastAsia="ja-JP"/>
        </w:rPr>
        <w:t>c</w:t>
      </w:r>
      <w:r>
        <w:rPr>
          <w:lang w:val="en-GB" w:eastAsia="ja-JP"/>
        </w:rPr>
        <w:t xml:space="preserve">ould be to </w:t>
      </w:r>
      <w:r w:rsidR="00343295">
        <w:rPr>
          <w:lang w:val="en-IN" w:eastAsia="ja-JP"/>
        </w:rPr>
        <w:t>-</w:t>
      </w:r>
    </w:p>
    <w:p w14:paraId="50DA4475" w14:textId="019CDCF0" w:rsidR="00314A71" w:rsidRPr="00B912D5" w:rsidRDefault="00314A71" w:rsidP="00314A71">
      <w:pPr>
        <w:pStyle w:val="ListParagraph"/>
        <w:numPr>
          <w:ilvl w:val="0"/>
          <w:numId w:val="37"/>
        </w:numPr>
        <w:rPr>
          <w:rFonts w:ascii="Arial" w:hAnsi="Arial" w:cs="Arial"/>
          <w:sz w:val="20"/>
          <w:szCs w:val="20"/>
          <w:lang w:val="en-GB" w:eastAsia="ja-JP"/>
        </w:rPr>
      </w:pPr>
      <w:r w:rsidRPr="00B912D5">
        <w:rPr>
          <w:rFonts w:ascii="Arial" w:hAnsi="Arial" w:cs="Arial"/>
          <w:sz w:val="20"/>
          <w:szCs w:val="20"/>
          <w:lang w:val="en-GB" w:eastAsia="ja-JP"/>
        </w:rPr>
        <w:t>C</w:t>
      </w:r>
      <w:r w:rsidR="00207936" w:rsidRPr="00B912D5">
        <w:rPr>
          <w:rFonts w:ascii="Arial" w:hAnsi="Arial" w:cs="Arial"/>
          <w:sz w:val="20"/>
          <w:szCs w:val="20"/>
          <w:lang w:val="en-GB" w:eastAsia="ja-JP"/>
        </w:rPr>
        <w:t xml:space="preserve">onsider a maximum transmission power for 1 </w:t>
      </w:r>
      <w:r w:rsidRPr="00B912D5">
        <w:rPr>
          <w:rFonts w:ascii="Arial" w:hAnsi="Arial" w:cs="Arial"/>
          <w:sz w:val="20"/>
          <w:szCs w:val="20"/>
          <w:lang w:val="en-GB" w:eastAsia="ja-JP"/>
        </w:rPr>
        <w:t>Tx and</w:t>
      </w:r>
      <w:r w:rsidR="00207936" w:rsidRPr="00B912D5">
        <w:rPr>
          <w:rFonts w:ascii="Arial" w:hAnsi="Arial" w:cs="Arial"/>
          <w:sz w:val="20"/>
          <w:szCs w:val="20"/>
          <w:lang w:val="en-GB" w:eastAsia="ja-JP"/>
        </w:rPr>
        <w:t xml:space="preserve"> increase it by 3 dB as the number of TX antennas is doubled. </w:t>
      </w:r>
    </w:p>
    <w:p w14:paraId="20F90B63" w14:textId="79D48CEB" w:rsidR="00343295" w:rsidRPr="00B912D5" w:rsidRDefault="00207936" w:rsidP="00B912D5">
      <w:pPr>
        <w:pStyle w:val="ListParagraph"/>
        <w:numPr>
          <w:ilvl w:val="0"/>
          <w:numId w:val="37"/>
        </w:numPr>
        <w:rPr>
          <w:rFonts w:cs="Arial"/>
          <w:szCs w:val="20"/>
          <w:lang w:val="en-GB" w:eastAsia="ja-JP"/>
        </w:rPr>
      </w:pPr>
      <w:r w:rsidRPr="00B912D5">
        <w:rPr>
          <w:rFonts w:ascii="Arial" w:hAnsi="Arial" w:cs="Arial"/>
          <w:sz w:val="20"/>
          <w:szCs w:val="20"/>
          <w:lang w:val="en-GB" w:eastAsia="ja-JP"/>
        </w:rPr>
        <w:t>Evaluate the DL SINR assuming 1 RX, and then increase it by 3dB as the number of UE RX antennas is doubled.</w:t>
      </w:r>
      <w:r w:rsidR="0000063E">
        <w:rPr>
          <w:rFonts w:ascii="Arial" w:hAnsi="Arial" w:cs="Arial"/>
          <w:sz w:val="20"/>
          <w:szCs w:val="20"/>
          <w:lang w:val="en-GB" w:eastAsia="ja-JP"/>
        </w:rPr>
        <w:br/>
      </w:r>
    </w:p>
    <w:p w14:paraId="03D8C9A0" w14:textId="0E45DB69" w:rsidR="00DC1426" w:rsidRDefault="00586F9B" w:rsidP="00B912D5">
      <w:pPr>
        <w:rPr>
          <w:lang w:eastAsia="ja-JP"/>
        </w:rPr>
      </w:pPr>
      <w:r>
        <w:rPr>
          <w:lang w:val="en-GB" w:eastAsia="ja-JP"/>
        </w:rPr>
        <w:t xml:space="preserve">It is also worth mentioning </w:t>
      </w:r>
      <w:r w:rsidR="006839F2">
        <w:rPr>
          <w:lang w:val="en-GB" w:eastAsia="ja-JP"/>
        </w:rPr>
        <w:t>to</w:t>
      </w:r>
      <w:r w:rsidR="008A20D2">
        <w:rPr>
          <w:lang w:val="en-GB" w:eastAsia="ja-JP"/>
        </w:rPr>
        <w:t xml:space="preserve"> further</w:t>
      </w:r>
      <w:r w:rsidR="006839F2">
        <w:rPr>
          <w:lang w:val="en-GB" w:eastAsia="ja-JP"/>
        </w:rPr>
        <w:t xml:space="preserve"> </w:t>
      </w:r>
      <w:r w:rsidR="004C336E">
        <w:rPr>
          <w:lang w:val="en-GB" w:eastAsia="ja-JP"/>
        </w:rPr>
        <w:t>down-s</w:t>
      </w:r>
      <w:r w:rsidR="0000063E">
        <w:rPr>
          <w:lang w:val="en-GB" w:eastAsia="ja-JP"/>
        </w:rPr>
        <w:t>ize</w:t>
      </w:r>
      <w:r w:rsidR="00367035">
        <w:rPr>
          <w:lang w:val="en-GB" w:eastAsia="ja-JP"/>
        </w:rPr>
        <w:t xml:space="preserve"> the </w:t>
      </w:r>
      <w:r w:rsidR="00AB2BD3">
        <w:rPr>
          <w:lang w:val="en-GB" w:eastAsia="ja-JP"/>
        </w:rPr>
        <w:t>FR1</w:t>
      </w:r>
      <w:r w:rsidR="00341A05">
        <w:rPr>
          <w:lang w:val="en-GB" w:eastAsia="ja-JP"/>
        </w:rPr>
        <w:t xml:space="preserve"> like</w:t>
      </w:r>
      <w:r w:rsidR="008435C2">
        <w:rPr>
          <w:lang w:val="en-GB" w:eastAsia="ja-JP"/>
        </w:rPr>
        <w:t xml:space="preserve">, more than 1 TX/ RX antenna assumptions </w:t>
      </w:r>
      <w:r w:rsidR="00CF0630">
        <w:rPr>
          <w:lang w:val="en-GB" w:eastAsia="ja-JP"/>
        </w:rPr>
        <w:t>considering significant simulation efforts</w:t>
      </w:r>
      <w:r w:rsidR="00EE256A">
        <w:rPr>
          <w:lang w:val="en-GB" w:eastAsia="ja-JP"/>
        </w:rPr>
        <w:t>.</w:t>
      </w:r>
      <w:r w:rsidR="00471DEB">
        <w:rPr>
          <w:lang w:val="en-GB" w:eastAsia="ja-JP"/>
        </w:rPr>
        <w:br/>
      </w:r>
    </w:p>
    <w:p w14:paraId="35D16A76" w14:textId="7163A72A" w:rsidR="00EE256A" w:rsidRPr="00B912D5" w:rsidRDefault="00EE256A" w:rsidP="00B912D5">
      <w:pPr>
        <w:pStyle w:val="Observation"/>
      </w:pPr>
      <w:bookmarkStart w:id="1" w:name="_Toc166514904"/>
      <w:r w:rsidRPr="00B912D5">
        <w:t>RAN4 should define common way to model the FR1 like UE antenna array option, including more than 1TX/RX if other companies prefer this option.</w:t>
      </w:r>
      <w:bookmarkEnd w:id="1"/>
      <w:r w:rsidR="00471DEB" w:rsidRPr="00471DEB">
        <w:br/>
      </w:r>
    </w:p>
    <w:p w14:paraId="07F5C218" w14:textId="0113BB4F" w:rsidR="00D14B63" w:rsidRPr="00B912D5" w:rsidRDefault="00D14B63" w:rsidP="00B912D5">
      <w:pPr>
        <w:rPr>
          <w:b/>
        </w:rPr>
      </w:pPr>
      <w:bookmarkStart w:id="2" w:name="_Toc166494354"/>
      <w:bookmarkStart w:id="3" w:name="_Toc166495643"/>
      <w:bookmarkStart w:id="4" w:name="_Toc166512503"/>
      <w:bookmarkStart w:id="5" w:name="_Toc166513798"/>
      <w:r w:rsidRPr="00B912D5">
        <w:t>In the initial simulation results provided in this contribution, we consider Option 1 based on UE beamforming, with 2x2 antennas per panel at the UE as our preferred</w:t>
      </w:r>
      <w:bookmarkStart w:id="6" w:name="_Toc166494355"/>
      <w:bookmarkStart w:id="7" w:name="_Toc166495644"/>
      <w:bookmarkStart w:id="8" w:name="_Toc166512504"/>
      <w:bookmarkStart w:id="9" w:name="_Toc166513802"/>
      <w:bookmarkEnd w:id="2"/>
      <w:bookmarkEnd w:id="3"/>
      <w:bookmarkEnd w:id="4"/>
      <w:bookmarkEnd w:id="5"/>
      <w:r w:rsidR="00471DEB" w:rsidRPr="00B912D5">
        <w:t xml:space="preserve"> </w:t>
      </w:r>
      <w:r w:rsidRPr="00B912D5">
        <w:t>choice.</w:t>
      </w:r>
      <w:bookmarkEnd w:id="6"/>
      <w:bookmarkEnd w:id="7"/>
      <w:bookmarkEnd w:id="8"/>
      <w:bookmarkEnd w:id="9"/>
      <w:r w:rsidRPr="00B912D5">
        <w:t xml:space="preserve"> </w:t>
      </w:r>
    </w:p>
    <w:p w14:paraId="59CEE703" w14:textId="77777777" w:rsidR="009472BF" w:rsidRDefault="009472BF" w:rsidP="009472BF">
      <w:pPr>
        <w:pStyle w:val="Proposal"/>
        <w:rPr>
          <w:lang w:val="en-GB"/>
        </w:rPr>
      </w:pPr>
      <w:bookmarkStart w:id="10" w:name="_Toc166506763"/>
      <w:bookmarkStart w:id="11" w:name="_Toc166515172"/>
      <w:r>
        <w:rPr>
          <w:lang w:val="en-GB"/>
        </w:rPr>
        <w:t>RAN4 to consider UE beamforming antenna configuration of 2 panels, where each panel consists of a 2x2 rectangular array antenna</w:t>
      </w:r>
      <w:bookmarkEnd w:id="10"/>
      <w:r>
        <w:rPr>
          <w:lang w:val="en-GB"/>
        </w:rPr>
        <w:t>.</w:t>
      </w:r>
      <w:bookmarkEnd w:id="11"/>
    </w:p>
    <w:p w14:paraId="78A52C4D" w14:textId="77777777" w:rsidR="00E90026" w:rsidRDefault="00E90026" w:rsidP="00D14B63">
      <w:pPr>
        <w:pStyle w:val="Proposal"/>
        <w:numPr>
          <w:ilvl w:val="0"/>
          <w:numId w:val="0"/>
        </w:numPr>
        <w:ind w:left="1701" w:hanging="1701"/>
        <w:rPr>
          <w:lang w:val="en-GB"/>
        </w:rPr>
      </w:pPr>
    </w:p>
    <w:p w14:paraId="1A1104CC" w14:textId="77777777" w:rsidR="00EE256A" w:rsidRPr="00B912D5" w:rsidRDefault="00EE256A" w:rsidP="00B912D5">
      <w:pPr>
        <w:pStyle w:val="Proposal"/>
        <w:numPr>
          <w:ilvl w:val="0"/>
          <w:numId w:val="0"/>
        </w:numPr>
        <w:ind w:left="1701" w:hanging="1701"/>
        <w:rPr>
          <w:lang w:val="en-GB"/>
        </w:rPr>
      </w:pPr>
    </w:p>
    <w:p w14:paraId="7FB5C492" w14:textId="62EC7D78" w:rsidR="002900EB" w:rsidRPr="00B912D5" w:rsidRDefault="002900EB" w:rsidP="002900EB">
      <w:pPr>
        <w:rPr>
          <w:b/>
          <w:bCs/>
          <w:i/>
          <w:lang w:eastAsia="ja-JP"/>
        </w:rPr>
      </w:pPr>
      <w:r w:rsidRPr="00B912D5">
        <w:rPr>
          <w:b/>
          <w:bCs/>
          <w:i/>
          <w:lang w:eastAsia="ja-JP"/>
        </w:rPr>
        <w:t xml:space="preserve">Issue 3-2 </w:t>
      </w:r>
      <w:r w:rsidR="00240CAE" w:rsidRPr="00B912D5">
        <w:rPr>
          <w:b/>
          <w:bCs/>
          <w:i/>
          <w:lang w:eastAsia="ja-JP"/>
        </w:rPr>
        <w:t>Initial deployment scenarios</w:t>
      </w:r>
    </w:p>
    <w:p w14:paraId="6184D28E" w14:textId="11B1DAB0" w:rsidR="003400A5" w:rsidRDefault="00A47852" w:rsidP="00F85E8B">
      <w:pPr>
        <w:rPr>
          <w:lang w:val="en-GB"/>
        </w:rPr>
      </w:pPr>
      <w:r w:rsidRPr="00B912D5">
        <w:rPr>
          <w:lang w:val="en-GB" w:eastAsia="ja-JP"/>
        </w:rPr>
        <w:t xml:space="preserve">Two reports </w:t>
      </w:r>
      <w:r w:rsidR="00967432">
        <w:rPr>
          <w:lang w:val="en-GB" w:eastAsia="ja-JP"/>
        </w:rPr>
        <w:t>are considered as reference, TR 38.921 and TR 38.803</w:t>
      </w:r>
      <w:r w:rsidR="00541952">
        <w:rPr>
          <w:lang w:val="en-GB" w:eastAsia="ja-JP"/>
        </w:rPr>
        <w:t>. W</w:t>
      </w:r>
      <w:r w:rsidR="000245D6">
        <w:rPr>
          <w:lang w:val="en-GB" w:eastAsia="ja-JP"/>
        </w:rPr>
        <w:t xml:space="preserve">e propose </w:t>
      </w:r>
      <w:r w:rsidR="00541952">
        <w:rPr>
          <w:lang w:val="en-GB" w:eastAsia="ja-JP"/>
        </w:rPr>
        <w:t xml:space="preserve">due to time constraint to follow a prioritized approach and </w:t>
      </w:r>
      <w:r w:rsidR="000245D6">
        <w:rPr>
          <w:lang w:val="en-GB" w:eastAsia="ja-JP"/>
        </w:rPr>
        <w:t>start</w:t>
      </w:r>
      <w:r w:rsidR="0069047A">
        <w:rPr>
          <w:lang w:val="en-GB" w:eastAsia="ja-JP"/>
        </w:rPr>
        <w:t xml:space="preserve"> focusing on the coverage feasibility of the urban macro, and then on the indoor scenario. Later discuss viability of sub-urban and dense urbans scenarios</w:t>
      </w:r>
      <w:r w:rsidR="00541952">
        <w:rPr>
          <w:lang w:val="en-GB" w:eastAsia="ja-JP"/>
        </w:rPr>
        <w:t>.</w:t>
      </w:r>
    </w:p>
    <w:p w14:paraId="0F8F1D71" w14:textId="38955467" w:rsidR="00730EF0" w:rsidRDefault="00730EF0">
      <w:pPr>
        <w:pStyle w:val="Proposal"/>
        <w:numPr>
          <w:ilvl w:val="0"/>
          <w:numId w:val="0"/>
        </w:numPr>
        <w:rPr>
          <w:lang w:val="en-GB"/>
        </w:rPr>
      </w:pPr>
    </w:p>
    <w:p w14:paraId="3CE63DBD" w14:textId="1A5B7DEC" w:rsidR="00F85E8B" w:rsidRDefault="006B1066" w:rsidP="00B912D5">
      <w:pPr>
        <w:pStyle w:val="Proposal"/>
        <w:rPr>
          <w:lang w:val="en-GB"/>
        </w:rPr>
      </w:pPr>
      <w:bookmarkStart w:id="12" w:name="_Toc166515173"/>
      <w:r>
        <w:rPr>
          <w:lang w:val="en-GB"/>
        </w:rPr>
        <w:t xml:space="preserve">RAN4 </w:t>
      </w:r>
      <w:r w:rsidR="00AE4259">
        <w:rPr>
          <w:lang w:val="en-GB"/>
        </w:rPr>
        <w:t xml:space="preserve">to follow a prioritized approach </w:t>
      </w:r>
      <w:r w:rsidR="00F42735">
        <w:rPr>
          <w:lang w:val="en-GB"/>
        </w:rPr>
        <w:t>and</w:t>
      </w:r>
      <w:r w:rsidR="0027489D">
        <w:rPr>
          <w:lang w:val="en-GB"/>
        </w:rPr>
        <w:t xml:space="preserve"> discuss simulation assumptions for</w:t>
      </w:r>
      <w:r w:rsidR="008755D9">
        <w:rPr>
          <w:lang w:val="en-GB"/>
        </w:rPr>
        <w:t xml:space="preserve"> the deployment scenario</w:t>
      </w:r>
      <w:r w:rsidR="00254CC1">
        <w:rPr>
          <w:lang w:val="en-GB"/>
        </w:rPr>
        <w:t>s</w:t>
      </w:r>
      <w:r w:rsidR="008A20D2">
        <w:rPr>
          <w:lang w:val="en-GB"/>
        </w:rPr>
        <w:t xml:space="preserve"> starting with Urban Macro,</w:t>
      </w:r>
      <w:r w:rsidR="00254CC1">
        <w:rPr>
          <w:lang w:val="en-GB"/>
        </w:rPr>
        <w:t xml:space="preserve"> followed by Indoor Scenario and </w:t>
      </w:r>
      <w:r w:rsidR="00F958E6">
        <w:rPr>
          <w:lang w:val="en-GB"/>
        </w:rPr>
        <w:t>others,</w:t>
      </w:r>
      <w:r w:rsidR="006F348A">
        <w:rPr>
          <w:lang w:val="en-GB"/>
        </w:rPr>
        <w:t xml:space="preserve"> considering time constraints and simulation efforts.</w:t>
      </w:r>
      <w:bookmarkEnd w:id="12"/>
      <w:r w:rsidR="006F348A">
        <w:rPr>
          <w:lang w:val="en-GB"/>
        </w:rPr>
        <w:t xml:space="preserve"> </w:t>
      </w:r>
    </w:p>
    <w:p w14:paraId="60F31D69" w14:textId="77777777" w:rsidR="00F85E8B" w:rsidRDefault="00F85E8B" w:rsidP="00F85E8B">
      <w:pPr>
        <w:pStyle w:val="Proposal"/>
        <w:numPr>
          <w:ilvl w:val="0"/>
          <w:numId w:val="0"/>
        </w:numPr>
        <w:ind w:left="1701" w:hanging="1701"/>
        <w:rPr>
          <w:lang w:val="en-GB"/>
        </w:rPr>
      </w:pPr>
    </w:p>
    <w:p w14:paraId="3E653BF9" w14:textId="77777777" w:rsidR="008223F8" w:rsidRDefault="008223F8" w:rsidP="008223F8">
      <w:pPr>
        <w:rPr>
          <w:lang w:val="en-GB" w:eastAsia="ja-JP"/>
        </w:rPr>
      </w:pPr>
      <w:r>
        <w:rPr>
          <w:lang w:val="en-GB" w:eastAsia="ja-JP"/>
        </w:rPr>
        <w:t>In this contribution we follow this approach and we have focused on analysing initial coverage feasibility for the urban macro scenario, looking at wide area case, with ISD (Inter-site distance) 450 m, assuming different TRP values, 46 and 43 dBm. Smaller ISD are not precluded.</w:t>
      </w:r>
    </w:p>
    <w:p w14:paraId="439EBB39" w14:textId="77777777" w:rsidR="008223F8" w:rsidRPr="00B912D5" w:rsidRDefault="008223F8" w:rsidP="00B912D5">
      <w:pPr>
        <w:pStyle w:val="Proposal"/>
        <w:numPr>
          <w:ilvl w:val="0"/>
          <w:numId w:val="0"/>
        </w:numPr>
        <w:rPr>
          <w:lang w:val="en-GB"/>
        </w:rPr>
      </w:pPr>
    </w:p>
    <w:p w14:paraId="44D616BC" w14:textId="1492BBCA" w:rsidR="00CD42D3" w:rsidRPr="00B912D5" w:rsidRDefault="00CD42D3" w:rsidP="00CD42D3">
      <w:pPr>
        <w:rPr>
          <w:b/>
          <w:bCs/>
          <w:i/>
          <w:lang w:eastAsia="ja-JP"/>
        </w:rPr>
      </w:pPr>
      <w:r w:rsidRPr="00B912D5">
        <w:rPr>
          <w:b/>
          <w:bCs/>
          <w:i/>
          <w:lang w:eastAsia="ja-JP"/>
        </w:rPr>
        <w:t>Issue 3-3 Initial coordinated operation</w:t>
      </w:r>
    </w:p>
    <w:p w14:paraId="537D954E" w14:textId="5A696B55" w:rsidR="004B3C90" w:rsidRDefault="00CD42D3" w:rsidP="00CD42D3">
      <w:pPr>
        <w:rPr>
          <w:lang w:eastAsia="ja-JP"/>
        </w:rPr>
      </w:pPr>
      <w:r>
        <w:rPr>
          <w:lang w:eastAsia="ja-JP"/>
        </w:rPr>
        <w:t>We propose to study both the coordinated and uncoordinate</w:t>
      </w:r>
      <w:r w:rsidR="000548DC">
        <w:rPr>
          <w:lang w:eastAsia="ja-JP"/>
        </w:rPr>
        <w:t xml:space="preserve">d operation for outdoor scenarios and in this </w:t>
      </w:r>
      <w:r w:rsidR="004B3C90">
        <w:rPr>
          <w:lang w:eastAsia="ja-JP"/>
        </w:rPr>
        <w:t>contribution,</w:t>
      </w:r>
      <w:r w:rsidR="000548DC">
        <w:rPr>
          <w:lang w:eastAsia="ja-JP"/>
        </w:rPr>
        <w:t xml:space="preserve"> we focus on the uncoordinated case, as the more challenging in terms of coexistence</w:t>
      </w:r>
      <w:r w:rsidR="0069186F">
        <w:rPr>
          <w:lang w:eastAsia="ja-JP"/>
        </w:rPr>
        <w:t xml:space="preserve"> evaluation.</w:t>
      </w:r>
    </w:p>
    <w:p w14:paraId="19E9725B" w14:textId="77777777" w:rsidR="00131D5F" w:rsidRDefault="00131D5F" w:rsidP="00CD42D3">
      <w:pPr>
        <w:rPr>
          <w:lang w:eastAsia="ja-JP"/>
        </w:rPr>
      </w:pPr>
    </w:p>
    <w:p w14:paraId="3FEC5A22" w14:textId="53DC1149" w:rsidR="004B3C90" w:rsidRDefault="0069186F" w:rsidP="004B3C90">
      <w:pPr>
        <w:pStyle w:val="Proposal"/>
      </w:pPr>
      <w:bookmarkStart w:id="13" w:name="_Toc166515174"/>
      <w:r>
        <w:t xml:space="preserve">RAN4 to study </w:t>
      </w:r>
      <w:r w:rsidR="00F630ED">
        <w:t xml:space="preserve">both </w:t>
      </w:r>
      <w:r w:rsidR="007F6251">
        <w:t>coordinated</w:t>
      </w:r>
      <w:r w:rsidR="000B3245">
        <w:t xml:space="preserve"> and un</w:t>
      </w:r>
      <w:r w:rsidR="007F6251">
        <w:t xml:space="preserve">coordinated </w:t>
      </w:r>
      <w:r w:rsidR="00131D5F">
        <w:t>for the outdoor deployment scenarios.</w:t>
      </w:r>
      <w:bookmarkEnd w:id="13"/>
    </w:p>
    <w:p w14:paraId="45AD3458" w14:textId="77777777" w:rsidR="00131D5F" w:rsidRDefault="00131D5F" w:rsidP="00B912D5">
      <w:pPr>
        <w:pStyle w:val="Proposal"/>
        <w:numPr>
          <w:ilvl w:val="0"/>
          <w:numId w:val="0"/>
        </w:numPr>
        <w:ind w:left="1701" w:hanging="1701"/>
      </w:pPr>
    </w:p>
    <w:p w14:paraId="1FC4E47B" w14:textId="057E015F" w:rsidR="00D36BBA" w:rsidRPr="00B912D5" w:rsidRDefault="007B4642" w:rsidP="00D36BBA">
      <w:pPr>
        <w:rPr>
          <w:b/>
          <w:bCs/>
          <w:i/>
          <w:lang w:eastAsia="ja-JP"/>
        </w:rPr>
      </w:pPr>
      <w:r w:rsidRPr="00B912D5">
        <w:rPr>
          <w:b/>
          <w:bCs/>
          <w:i/>
          <w:lang w:eastAsia="ja-JP"/>
        </w:rPr>
        <w:t xml:space="preserve">Issue 3-4 </w:t>
      </w:r>
      <w:r w:rsidR="00D36BBA" w:rsidRPr="00B912D5">
        <w:rPr>
          <w:b/>
          <w:bCs/>
          <w:i/>
          <w:lang w:eastAsia="ja-JP"/>
        </w:rPr>
        <w:t>Initial views on BS array siz</w:t>
      </w:r>
      <w:r w:rsidR="00786E29">
        <w:rPr>
          <w:b/>
          <w:bCs/>
          <w:i/>
          <w:lang w:eastAsia="ja-JP"/>
        </w:rPr>
        <w:t>e</w:t>
      </w:r>
    </w:p>
    <w:p w14:paraId="2C9C37E2" w14:textId="4E07518F" w:rsidR="00D36BBA" w:rsidRPr="00786E29" w:rsidRDefault="00D36BBA" w:rsidP="00D36BBA">
      <w:pPr>
        <w:rPr>
          <w:lang w:eastAsia="ja-JP"/>
        </w:rPr>
      </w:pPr>
      <w:r>
        <w:rPr>
          <w:lang w:eastAsia="ja-JP"/>
        </w:rPr>
        <w:t xml:space="preserve">About the BS (Base Station) array size, we propose to start looking at arrays </w:t>
      </w:r>
      <w:r w:rsidR="000E0C1B">
        <w:rPr>
          <w:lang w:eastAsia="ja-JP"/>
        </w:rPr>
        <w:t xml:space="preserve">of 1024 antenna elements (AE) and later also 2048 (AE), with different distributions, as discussed in the </w:t>
      </w:r>
      <w:r w:rsidR="000E0C1B" w:rsidRPr="00786E29">
        <w:rPr>
          <w:lang w:eastAsia="ja-JP"/>
        </w:rPr>
        <w:t>companion contribution [</w:t>
      </w:r>
      <w:r w:rsidR="00786E29" w:rsidRPr="00B912D5">
        <w:rPr>
          <w:lang w:eastAsia="ja-JP"/>
        </w:rPr>
        <w:t>10</w:t>
      </w:r>
      <w:r w:rsidR="000E0C1B" w:rsidRPr="00786E29">
        <w:rPr>
          <w:lang w:eastAsia="ja-JP"/>
        </w:rPr>
        <w:t>].</w:t>
      </w:r>
    </w:p>
    <w:p w14:paraId="4F10C31C" w14:textId="4252A6BB" w:rsidR="000E0C1B" w:rsidRPr="00786E29" w:rsidRDefault="00950D8F" w:rsidP="00B912D5">
      <w:pPr>
        <w:rPr>
          <w:lang w:eastAsia="ja-JP"/>
        </w:rPr>
      </w:pPr>
      <w:r w:rsidRPr="00786E29">
        <w:rPr>
          <w:lang w:eastAsia="ja-JP"/>
        </w:rPr>
        <w:t>In this contribution we have focused on 1024 and 2048 AEs</w:t>
      </w:r>
      <w:r w:rsidR="00056CBC" w:rsidRPr="00786E29">
        <w:rPr>
          <w:lang w:eastAsia="ja-JP"/>
        </w:rPr>
        <w:t xml:space="preserve"> as a starting point </w:t>
      </w:r>
      <w:r w:rsidR="00C225B2" w:rsidRPr="00786E29">
        <w:rPr>
          <w:lang w:eastAsia="ja-JP"/>
        </w:rPr>
        <w:t xml:space="preserve">for the </w:t>
      </w:r>
      <w:r w:rsidR="002F1178" w:rsidRPr="00786E29">
        <w:rPr>
          <w:lang w:eastAsia="ja-JP"/>
        </w:rPr>
        <w:t xml:space="preserve">coverage feasibility evaluation. </w:t>
      </w:r>
    </w:p>
    <w:p w14:paraId="1198BD45" w14:textId="77777777" w:rsidR="0031766F" w:rsidRPr="00786E29" w:rsidRDefault="0031766F" w:rsidP="00CD42D3">
      <w:pPr>
        <w:rPr>
          <w:i/>
          <w:lang w:eastAsia="ja-JP"/>
        </w:rPr>
      </w:pPr>
    </w:p>
    <w:p w14:paraId="0C694C5A" w14:textId="53C1AA62" w:rsidR="000548DC" w:rsidRPr="00B912D5" w:rsidRDefault="00D36BBA" w:rsidP="00CD42D3">
      <w:pPr>
        <w:rPr>
          <w:b/>
          <w:bCs/>
          <w:i/>
          <w:lang w:eastAsia="ja-JP"/>
        </w:rPr>
      </w:pPr>
      <w:r w:rsidRPr="00B912D5">
        <w:rPr>
          <w:b/>
          <w:bCs/>
          <w:i/>
          <w:lang w:eastAsia="ja-JP"/>
        </w:rPr>
        <w:t>Issue 3-5 Initial views on BS sub-array architecture</w:t>
      </w:r>
    </w:p>
    <w:p w14:paraId="05A3C385" w14:textId="2879E660" w:rsidR="00090906" w:rsidRDefault="00950D8F" w:rsidP="001C3DD7">
      <w:pPr>
        <w:rPr>
          <w:lang w:val="en-GB" w:eastAsia="ja-JP"/>
        </w:rPr>
      </w:pPr>
      <w:r w:rsidRPr="00786E29">
        <w:rPr>
          <w:lang w:val="en-GB" w:eastAsia="ja-JP"/>
        </w:rPr>
        <w:t xml:space="preserve">About the sub-array size, </w:t>
      </w:r>
      <w:r w:rsidR="00FC7DF4" w:rsidRPr="00786E29">
        <w:rPr>
          <w:lang w:val="en-GB" w:eastAsia="ja-JP"/>
        </w:rPr>
        <w:t xml:space="preserve">different options can be </w:t>
      </w:r>
      <w:r w:rsidR="001D0D77" w:rsidRPr="00786E29">
        <w:rPr>
          <w:lang w:val="en-GB" w:eastAsia="ja-JP"/>
        </w:rPr>
        <w:t>analysed</w:t>
      </w:r>
      <w:r w:rsidR="00FC7DF4" w:rsidRPr="00786E29">
        <w:rPr>
          <w:lang w:val="en-GB" w:eastAsia="ja-JP"/>
        </w:rPr>
        <w:t>, as discussed in the companion contribution [</w:t>
      </w:r>
      <w:r w:rsidR="00786E29" w:rsidRPr="00B912D5">
        <w:rPr>
          <w:lang w:val="en-GB" w:eastAsia="ja-JP"/>
        </w:rPr>
        <w:t>10</w:t>
      </w:r>
      <w:r w:rsidR="00FC7DF4" w:rsidRPr="00786E29">
        <w:rPr>
          <w:lang w:val="en-GB" w:eastAsia="ja-JP"/>
        </w:rPr>
        <w:t xml:space="preserve">]. In this contribution we have started </w:t>
      </w:r>
      <w:r w:rsidR="001C3DD7" w:rsidRPr="00786E29">
        <w:rPr>
          <w:lang w:val="en-GB" w:eastAsia="ja-JP"/>
        </w:rPr>
        <w:t>analysing</w:t>
      </w:r>
      <w:r w:rsidR="00FC7DF4" w:rsidRPr="00786E29">
        <w:rPr>
          <w:lang w:val="en-GB" w:eastAsia="ja-JP"/>
        </w:rPr>
        <w:t xml:space="preserve"> the 4x1 </w:t>
      </w:r>
      <w:r w:rsidR="000A3122" w:rsidRPr="00786E29">
        <w:rPr>
          <w:lang w:val="en-GB" w:eastAsia="ja-JP"/>
        </w:rPr>
        <w:t>option (</w:t>
      </w:r>
      <w:r w:rsidR="00DC1C6E" w:rsidRPr="00786E29">
        <w:rPr>
          <w:lang w:val="en-GB" w:eastAsia="ja-JP"/>
        </w:rPr>
        <w:t>Option 1 from</w:t>
      </w:r>
      <w:r w:rsidR="00EF4A3D" w:rsidRPr="00786E29">
        <w:rPr>
          <w:lang w:val="en-GB" w:eastAsia="ja-JP"/>
        </w:rPr>
        <w:t xml:space="preserve"> Table </w:t>
      </w:r>
      <w:r w:rsidR="00ED3EAA" w:rsidRPr="00786E29">
        <w:rPr>
          <w:lang w:val="en-GB" w:eastAsia="ja-JP"/>
        </w:rPr>
        <w:t>2.2.1-1</w:t>
      </w:r>
      <w:r w:rsidR="00DC1C6E" w:rsidRPr="00786E29">
        <w:rPr>
          <w:lang w:val="en-GB" w:eastAsia="ja-JP"/>
        </w:rPr>
        <w:t xml:space="preserve"> </w:t>
      </w:r>
      <w:r w:rsidR="00EF4A3D" w:rsidRPr="00786E29">
        <w:rPr>
          <w:lang w:val="en-GB" w:eastAsia="ja-JP"/>
        </w:rPr>
        <w:t>[</w:t>
      </w:r>
      <w:r w:rsidR="00786E29" w:rsidRPr="00B912D5">
        <w:rPr>
          <w:lang w:val="en-GB" w:eastAsia="ja-JP"/>
        </w:rPr>
        <w:t>10</w:t>
      </w:r>
      <w:r w:rsidR="00EF4A3D" w:rsidRPr="00786E29">
        <w:rPr>
          <w:lang w:val="en-GB" w:eastAsia="ja-JP"/>
        </w:rPr>
        <w:t>]</w:t>
      </w:r>
      <w:r w:rsidR="000A3122" w:rsidRPr="00786E29">
        <w:rPr>
          <w:lang w:val="en-GB" w:eastAsia="ja-JP"/>
        </w:rPr>
        <w:t>), and we consider</w:t>
      </w:r>
      <w:r w:rsidR="00DC4866" w:rsidRPr="00786E29">
        <w:rPr>
          <w:lang w:val="en-GB" w:eastAsia="ja-JP"/>
        </w:rPr>
        <w:t xml:space="preserve"> at least</w:t>
      </w:r>
      <w:r w:rsidR="000A3122" w:rsidRPr="00786E29">
        <w:rPr>
          <w:lang w:val="en-GB" w:eastAsia="ja-JP"/>
        </w:rPr>
        <w:t xml:space="preserve"> also the 6x1 </w:t>
      </w:r>
      <w:r w:rsidR="00EF4A3D" w:rsidRPr="00786E29">
        <w:rPr>
          <w:lang w:val="en-GB" w:eastAsia="ja-JP"/>
        </w:rPr>
        <w:t xml:space="preserve">(Option 5 from Table </w:t>
      </w:r>
      <w:r w:rsidR="00ED3EAA" w:rsidRPr="00786E29">
        <w:rPr>
          <w:lang w:val="en-GB" w:eastAsia="ja-JP"/>
        </w:rPr>
        <w:t>2.2.1-1 [</w:t>
      </w:r>
      <w:r w:rsidR="00786E29" w:rsidRPr="00B912D5">
        <w:rPr>
          <w:lang w:val="en-GB" w:eastAsia="ja-JP"/>
        </w:rPr>
        <w:t>10</w:t>
      </w:r>
      <w:r w:rsidR="00ED3EAA" w:rsidRPr="00786E29">
        <w:rPr>
          <w:lang w:val="en-GB" w:eastAsia="ja-JP"/>
        </w:rPr>
        <w:t>]</w:t>
      </w:r>
      <w:r w:rsidR="00EF4A3D" w:rsidRPr="00786E29">
        <w:rPr>
          <w:lang w:val="en-GB" w:eastAsia="ja-JP"/>
        </w:rPr>
        <w:t>)</w:t>
      </w:r>
      <w:r w:rsidR="00ED3EAA" w:rsidRPr="00786E29">
        <w:rPr>
          <w:lang w:val="en-GB" w:eastAsia="ja-JP"/>
        </w:rPr>
        <w:t xml:space="preserve"> </w:t>
      </w:r>
      <w:r w:rsidR="000A3122" w:rsidRPr="00786E29">
        <w:rPr>
          <w:lang w:val="en-GB" w:eastAsia="ja-JP"/>
        </w:rPr>
        <w:t xml:space="preserve">should be evaluated </w:t>
      </w:r>
      <w:r w:rsidR="00DC4866" w:rsidRPr="00786E29">
        <w:rPr>
          <w:lang w:val="en-GB" w:eastAsia="ja-JP"/>
        </w:rPr>
        <w:t>to balance cost efficiency and grating lobes performance.</w:t>
      </w:r>
      <w:r w:rsidR="007D4010">
        <w:rPr>
          <w:lang w:val="en-GB" w:eastAsia="ja-JP"/>
        </w:rPr>
        <w:t xml:space="preserve"> </w:t>
      </w:r>
    </w:p>
    <w:p w14:paraId="641B0F7A" w14:textId="3B2CC13A" w:rsidR="00090906" w:rsidRDefault="00EF4A3D" w:rsidP="00B912D5">
      <w:pPr>
        <w:pStyle w:val="Observation"/>
        <w:rPr>
          <w:lang w:val="en-GB"/>
        </w:rPr>
      </w:pPr>
      <w:bookmarkStart w:id="14" w:name="_Toc166514905"/>
      <w:r>
        <w:rPr>
          <w:lang w:val="en-GB"/>
        </w:rPr>
        <w:lastRenderedPageBreak/>
        <w:t xml:space="preserve">It is reasonable to </w:t>
      </w:r>
      <w:r w:rsidR="00381335">
        <w:rPr>
          <w:lang w:val="en-GB"/>
        </w:rPr>
        <w:t xml:space="preserve">also </w:t>
      </w:r>
      <w:r w:rsidR="005B159A">
        <w:rPr>
          <w:lang w:val="en-GB"/>
        </w:rPr>
        <w:t>perform feasibility studies on 6X1 sub-arrays</w:t>
      </w:r>
      <w:r w:rsidR="00347A50">
        <w:rPr>
          <w:lang w:val="en-GB"/>
        </w:rPr>
        <w:t xml:space="preserve">, when considering deployment challenges in terms of costs and </w:t>
      </w:r>
      <w:r w:rsidR="00D2038B">
        <w:rPr>
          <w:lang w:val="en-GB"/>
        </w:rPr>
        <w:t>performance efficiency.</w:t>
      </w:r>
      <w:bookmarkEnd w:id="14"/>
      <w:r w:rsidR="00D2038B">
        <w:rPr>
          <w:lang w:val="en-GB"/>
        </w:rPr>
        <w:t xml:space="preserve"> </w:t>
      </w:r>
    </w:p>
    <w:p w14:paraId="666B795E" w14:textId="77777777" w:rsidR="00090906" w:rsidRDefault="00090906" w:rsidP="00B912D5">
      <w:pPr>
        <w:pStyle w:val="Observation"/>
        <w:numPr>
          <w:ilvl w:val="0"/>
          <w:numId w:val="0"/>
        </w:numPr>
        <w:ind w:left="1701"/>
        <w:rPr>
          <w:lang w:val="en-GB"/>
        </w:rPr>
      </w:pPr>
    </w:p>
    <w:p w14:paraId="2347BA4C" w14:textId="625CB8F8" w:rsidR="00B40157" w:rsidRDefault="00913D1B" w:rsidP="001C3DD7">
      <w:pPr>
        <w:rPr>
          <w:lang w:val="en-GB" w:eastAsia="ja-JP"/>
        </w:rPr>
      </w:pPr>
      <w:r>
        <w:rPr>
          <w:lang w:val="en-GB" w:eastAsia="ja-JP"/>
        </w:rPr>
        <w:t xml:space="preserve">Other issues concerning </w:t>
      </w:r>
      <w:r w:rsidR="005141DE">
        <w:rPr>
          <w:lang w:val="en-GB" w:eastAsia="ja-JP"/>
        </w:rPr>
        <w:t>co-existence simulations</w:t>
      </w:r>
      <w:r>
        <w:rPr>
          <w:lang w:val="en-GB" w:eastAsia="ja-JP"/>
        </w:rPr>
        <w:t xml:space="preserve"> are highlighted below -</w:t>
      </w:r>
    </w:p>
    <w:p w14:paraId="0582A4B7" w14:textId="77777777" w:rsidR="001C3DD7" w:rsidRDefault="001C3DD7" w:rsidP="00B912D5">
      <w:pPr>
        <w:pStyle w:val="Proposal"/>
        <w:numPr>
          <w:ilvl w:val="0"/>
          <w:numId w:val="0"/>
        </w:numPr>
        <w:rPr>
          <w:lang w:val="en-GB" w:eastAsia="ja-JP"/>
        </w:rPr>
      </w:pPr>
    </w:p>
    <w:p w14:paraId="264DB2CD" w14:textId="13D9DC59" w:rsidR="003658D9" w:rsidRPr="00B912D5" w:rsidRDefault="007420D7" w:rsidP="001C3DD7">
      <w:pPr>
        <w:rPr>
          <w:b/>
          <w:bCs/>
          <w:i/>
          <w:lang w:val="en-GB" w:eastAsia="ja-JP"/>
        </w:rPr>
      </w:pPr>
      <w:r w:rsidRPr="00B912D5">
        <w:rPr>
          <w:b/>
          <w:bCs/>
          <w:i/>
          <w:lang w:val="en-GB" w:eastAsia="ja-JP"/>
        </w:rPr>
        <w:t>TRP</w:t>
      </w:r>
      <w:r w:rsidR="00F10F23" w:rsidRPr="00B912D5">
        <w:rPr>
          <w:b/>
          <w:bCs/>
          <w:i/>
          <w:lang w:val="en-GB" w:eastAsia="ja-JP"/>
        </w:rPr>
        <w:t xml:space="preserve"> </w:t>
      </w:r>
    </w:p>
    <w:p w14:paraId="6464BFB6" w14:textId="2E5ECE77" w:rsidR="00FC4C22" w:rsidRDefault="00570B3C" w:rsidP="00FC4C22">
      <w:pPr>
        <w:rPr>
          <w:lang w:val="en-GB" w:eastAsia="ja-JP"/>
        </w:rPr>
      </w:pPr>
      <w:r w:rsidRPr="00786E29">
        <w:rPr>
          <w:lang w:val="en-GB" w:eastAsia="ja-JP"/>
        </w:rPr>
        <w:t>We believe further discussio</w:t>
      </w:r>
      <w:r w:rsidR="00665EA1" w:rsidRPr="00786E29">
        <w:rPr>
          <w:lang w:val="en-GB" w:eastAsia="ja-JP"/>
        </w:rPr>
        <w:t>ns are needed (see also companion contribution</w:t>
      </w:r>
      <w:r w:rsidR="00146D6D" w:rsidRPr="00786E29">
        <w:rPr>
          <w:lang w:val="en-GB" w:eastAsia="ja-JP"/>
        </w:rPr>
        <w:t xml:space="preserve"> [</w:t>
      </w:r>
      <w:r w:rsidR="00786E29" w:rsidRPr="00B912D5">
        <w:rPr>
          <w:lang w:val="en-GB" w:eastAsia="ja-JP"/>
        </w:rPr>
        <w:t>10</w:t>
      </w:r>
      <w:r w:rsidR="00146D6D" w:rsidRPr="00786E29">
        <w:rPr>
          <w:lang w:val="en-GB" w:eastAsia="ja-JP"/>
        </w:rPr>
        <w:t>]</w:t>
      </w:r>
      <w:r w:rsidR="00665EA1" w:rsidRPr="00786E29">
        <w:rPr>
          <w:lang w:val="en-GB" w:eastAsia="ja-JP"/>
        </w:rPr>
        <w:t xml:space="preserve">) on </w:t>
      </w:r>
      <w:r w:rsidR="007B3CE9" w:rsidRPr="00786E29">
        <w:rPr>
          <w:lang w:val="en-GB" w:eastAsia="ja-JP"/>
        </w:rPr>
        <w:t>defining</w:t>
      </w:r>
      <w:r w:rsidR="00665EA1" w:rsidRPr="00786E29">
        <w:rPr>
          <w:lang w:val="en-GB" w:eastAsia="ja-JP"/>
        </w:rPr>
        <w:t xml:space="preserve"> feasible </w:t>
      </w:r>
      <w:r w:rsidR="00BC2A3A" w:rsidRPr="00786E29">
        <w:rPr>
          <w:lang w:val="en-GB" w:eastAsia="ja-JP"/>
        </w:rPr>
        <w:t xml:space="preserve">antenna </w:t>
      </w:r>
      <w:r w:rsidR="0050113F" w:rsidRPr="00786E29">
        <w:rPr>
          <w:lang w:val="en-GB" w:eastAsia="ja-JP"/>
        </w:rPr>
        <w:t>architecture</w:t>
      </w:r>
      <w:r w:rsidR="00BC2A3A" w:rsidRPr="00786E29">
        <w:rPr>
          <w:lang w:val="en-GB" w:eastAsia="ja-JP"/>
        </w:rPr>
        <w:t>s</w:t>
      </w:r>
      <w:r w:rsidR="0050113F" w:rsidRPr="00786E29">
        <w:rPr>
          <w:lang w:val="en-GB" w:eastAsia="ja-JP"/>
        </w:rPr>
        <w:t xml:space="preserve"> </w:t>
      </w:r>
      <w:r w:rsidR="00F026C0" w:rsidRPr="00786E29">
        <w:rPr>
          <w:lang w:val="en-GB" w:eastAsia="ja-JP"/>
        </w:rPr>
        <w:t>generating a</w:t>
      </w:r>
      <w:r w:rsidR="0050113F" w:rsidRPr="00786E29">
        <w:rPr>
          <w:lang w:val="en-GB" w:eastAsia="ja-JP"/>
        </w:rPr>
        <w:t xml:space="preserve"> peak EIRP that guarantees feasible coverage, </w:t>
      </w:r>
      <w:r w:rsidR="00BC2A3A" w:rsidRPr="00786E29">
        <w:rPr>
          <w:lang w:val="en-GB" w:eastAsia="ja-JP"/>
        </w:rPr>
        <w:t>are</w:t>
      </w:r>
      <w:r w:rsidR="00F026C0" w:rsidRPr="00786E29">
        <w:rPr>
          <w:lang w:val="en-GB" w:eastAsia="ja-JP"/>
        </w:rPr>
        <w:t xml:space="preserve"> manageable in terms of costs, </w:t>
      </w:r>
      <w:r w:rsidR="0050113F" w:rsidRPr="00786E29">
        <w:rPr>
          <w:lang w:val="en-GB" w:eastAsia="ja-JP"/>
        </w:rPr>
        <w:t xml:space="preserve">but also ensure </w:t>
      </w:r>
      <w:r w:rsidR="00F026C0" w:rsidRPr="00786E29">
        <w:rPr>
          <w:lang w:val="en-GB" w:eastAsia="ja-JP"/>
        </w:rPr>
        <w:t xml:space="preserve">a feasible level of TRP </w:t>
      </w:r>
      <w:r w:rsidR="00146D6D" w:rsidRPr="00786E29">
        <w:rPr>
          <w:lang w:val="en-GB" w:eastAsia="ja-JP"/>
        </w:rPr>
        <w:t>and power per branch</w:t>
      </w:r>
      <w:r w:rsidR="005D3B1F" w:rsidRPr="00786E29">
        <w:rPr>
          <w:lang w:val="en-GB" w:eastAsia="ja-JP"/>
        </w:rPr>
        <w:t xml:space="preserve">. </w:t>
      </w:r>
      <w:r w:rsidR="00910D76" w:rsidRPr="00786E29">
        <w:rPr>
          <w:lang w:val="en-GB" w:eastAsia="ja-JP"/>
        </w:rPr>
        <w:t>Also,</w:t>
      </w:r>
      <w:r w:rsidR="00325853" w:rsidRPr="00786E29">
        <w:rPr>
          <w:lang w:val="en-GB" w:eastAsia="ja-JP"/>
        </w:rPr>
        <w:t xml:space="preserve"> when </w:t>
      </w:r>
      <w:r w:rsidR="00680262" w:rsidRPr="00786E29">
        <w:rPr>
          <w:lang w:val="en-GB" w:eastAsia="ja-JP"/>
        </w:rPr>
        <w:t>defining</w:t>
      </w:r>
      <w:r w:rsidR="00325853" w:rsidRPr="00786E29">
        <w:rPr>
          <w:lang w:val="en-GB" w:eastAsia="ja-JP"/>
        </w:rPr>
        <w:t xml:space="preserve"> the parameters, </w:t>
      </w:r>
      <w:r w:rsidR="00680262" w:rsidRPr="00786E29">
        <w:rPr>
          <w:lang w:val="en-GB" w:eastAsia="ja-JP"/>
        </w:rPr>
        <w:t xml:space="preserve">it is important to consider </w:t>
      </w:r>
      <w:r w:rsidR="00325853" w:rsidRPr="00786E29">
        <w:rPr>
          <w:lang w:val="en-GB" w:eastAsia="ja-JP"/>
        </w:rPr>
        <w:t xml:space="preserve">coexistence </w:t>
      </w:r>
      <w:r w:rsidR="00680262" w:rsidRPr="00786E29">
        <w:rPr>
          <w:lang w:val="en-GB" w:eastAsia="ja-JP"/>
        </w:rPr>
        <w:t>issues</w:t>
      </w:r>
      <w:r w:rsidR="00325853" w:rsidRPr="00786E29">
        <w:rPr>
          <w:lang w:val="en-GB" w:eastAsia="ja-JP"/>
        </w:rPr>
        <w:t xml:space="preserve"> with incumbents</w:t>
      </w:r>
      <w:r w:rsidR="00325853">
        <w:rPr>
          <w:lang w:val="en-GB" w:eastAsia="ja-JP"/>
        </w:rPr>
        <w:t xml:space="preserve"> in the band. </w:t>
      </w:r>
      <w:r w:rsidR="00F10F23">
        <w:rPr>
          <w:lang w:val="en-GB" w:eastAsia="ja-JP"/>
        </w:rPr>
        <w:t>It is also important to specify clearly to what bandwidth the proposed power refers to</w:t>
      </w:r>
      <w:r w:rsidR="00E60941">
        <w:rPr>
          <w:lang w:val="en-GB" w:eastAsia="ja-JP"/>
        </w:rPr>
        <w:t xml:space="preserve">, so that ITU-R can in </w:t>
      </w:r>
      <w:r w:rsidR="004918DB">
        <w:rPr>
          <w:lang w:val="en-GB" w:eastAsia="ja-JP"/>
        </w:rPr>
        <w:t>that</w:t>
      </w:r>
      <w:r w:rsidR="00E60941">
        <w:rPr>
          <w:lang w:val="en-GB" w:eastAsia="ja-JP"/>
        </w:rPr>
        <w:t xml:space="preserve"> case scale the power to maintain PSD (Power Spectral Density) and coverage</w:t>
      </w:r>
      <w:r w:rsidR="00F10F23">
        <w:rPr>
          <w:lang w:val="en-GB" w:eastAsia="ja-JP"/>
        </w:rPr>
        <w:t>. In this contribution we have considered 43 dBm and 46 dBm for 100 MHz.</w:t>
      </w:r>
    </w:p>
    <w:p w14:paraId="098AF278" w14:textId="28435912" w:rsidR="00FC4C22" w:rsidRPr="00BB0A60" w:rsidRDefault="002435B8" w:rsidP="00BB0A60">
      <w:pPr>
        <w:pStyle w:val="Observation"/>
      </w:pPr>
      <w:bookmarkStart w:id="15" w:name="_Toc166514906"/>
      <w:r w:rsidRPr="00BB0A60">
        <w:t xml:space="preserve">A well-balance should be thought of </w:t>
      </w:r>
      <w:r w:rsidR="00607DB5" w:rsidRPr="00BB0A60">
        <w:t>when defin</w:t>
      </w:r>
      <w:r w:rsidR="00F761E8" w:rsidRPr="00BB0A60">
        <w:t>ing antenna characteristics</w:t>
      </w:r>
      <w:r w:rsidR="00753261" w:rsidRPr="00BB0A60">
        <w:t xml:space="preserve"> </w:t>
      </w:r>
      <w:r w:rsidR="00532EBC" w:rsidRPr="00BB0A60">
        <w:t>– EIRP</w:t>
      </w:r>
      <w:r w:rsidR="005A0784" w:rsidRPr="00BB0A60">
        <w:t xml:space="preserve">, TRP and others, </w:t>
      </w:r>
      <w:r w:rsidR="00267297" w:rsidRPr="00BB0A60">
        <w:t xml:space="preserve">to ensure </w:t>
      </w:r>
      <w:r w:rsidR="002060FC" w:rsidRPr="00BB0A60">
        <w:t>coverage feasibility</w:t>
      </w:r>
      <w:r w:rsidR="00FC4C22" w:rsidRPr="00BB0A60">
        <w:t xml:space="preserve"> </w:t>
      </w:r>
      <w:r w:rsidR="00B97D42" w:rsidRPr="00B912D5">
        <w:t>w</w:t>
      </w:r>
      <w:r w:rsidR="00001178" w:rsidRPr="00B912D5">
        <w:t>ith reasonable cost</w:t>
      </w:r>
      <w:r w:rsidR="002B24F3" w:rsidRPr="00B912D5">
        <w:t xml:space="preserve"> considerations.</w:t>
      </w:r>
      <w:bookmarkEnd w:id="15"/>
    </w:p>
    <w:p w14:paraId="5BD0B4E0" w14:textId="77777777" w:rsidR="009F4E33" w:rsidRPr="00BB0A60" w:rsidRDefault="009F4E33" w:rsidP="00B912D5">
      <w:pPr>
        <w:jc w:val="both"/>
      </w:pPr>
    </w:p>
    <w:p w14:paraId="39E8CC46" w14:textId="3492EE44" w:rsidR="009F4E33" w:rsidRPr="00B912D5" w:rsidRDefault="000A5222" w:rsidP="00B912D5">
      <w:pPr>
        <w:pStyle w:val="Proposal"/>
      </w:pPr>
      <w:bookmarkStart w:id="16" w:name="_Toc166514274"/>
      <w:bookmarkStart w:id="17" w:name="_Toc166514698"/>
      <w:bookmarkStart w:id="18" w:name="_Toc166515175"/>
      <w:r w:rsidRPr="00B912D5">
        <w:t xml:space="preserve">It is also important to specify </w:t>
      </w:r>
      <w:r w:rsidR="005B3B0B" w:rsidRPr="00B912D5">
        <w:t>what B</w:t>
      </w:r>
      <w:r w:rsidR="00B07BDD" w:rsidRPr="00B912D5">
        <w:t xml:space="preserve">W </w:t>
      </w:r>
      <w:r w:rsidR="00630004" w:rsidRPr="00B912D5">
        <w:t xml:space="preserve">proposed power refers to, so ITU-R </w:t>
      </w:r>
      <w:r w:rsidR="00237A80" w:rsidRPr="00B912D5">
        <w:t xml:space="preserve">can scale the power </w:t>
      </w:r>
      <w:r w:rsidR="002E3A6D" w:rsidRPr="00B912D5">
        <w:t>to maintain PSD (Power Spectral Density) and coverage accordingly.</w:t>
      </w:r>
      <w:bookmarkStart w:id="19" w:name="_Toc166514699"/>
      <w:bookmarkEnd w:id="16"/>
      <w:bookmarkEnd w:id="17"/>
      <w:bookmarkEnd w:id="19"/>
      <w:bookmarkEnd w:id="18"/>
    </w:p>
    <w:p w14:paraId="4B1368A8" w14:textId="3E48B7DC" w:rsidR="00FC4C22" w:rsidRPr="00B912D5" w:rsidRDefault="00FC4C22" w:rsidP="00B912D5">
      <w:pPr>
        <w:pStyle w:val="Proposal"/>
        <w:numPr>
          <w:ilvl w:val="0"/>
          <w:numId w:val="0"/>
        </w:numPr>
        <w:ind w:left="1701"/>
      </w:pPr>
    </w:p>
    <w:p w14:paraId="68D71249" w14:textId="3E70784A" w:rsidR="006A2DE2" w:rsidRPr="00B912D5" w:rsidRDefault="009F2156" w:rsidP="00BB0A60">
      <w:pPr>
        <w:pStyle w:val="Proposal"/>
      </w:pPr>
      <w:bookmarkStart w:id="20" w:name="_Toc166495640"/>
      <w:bookmarkStart w:id="21" w:name="_Toc166515176"/>
      <w:bookmarkEnd w:id="20"/>
      <w:r w:rsidRPr="00B912D5">
        <w:t>R</w:t>
      </w:r>
      <w:r w:rsidR="00EF18D8" w:rsidRPr="00B912D5">
        <w:t>AN</w:t>
      </w:r>
      <w:r w:rsidRPr="00B912D5">
        <w:t xml:space="preserve">4 to consider using 43 dBm/ 100 MHz per polarization for co-existence </w:t>
      </w:r>
      <w:r w:rsidR="00EF18D8" w:rsidRPr="00B912D5">
        <w:t>simulation studies</w:t>
      </w:r>
      <w:r w:rsidR="541F106F" w:rsidRPr="00B912D5">
        <w:t xml:space="preserve"> at this stage</w:t>
      </w:r>
      <w:r w:rsidR="00EF18D8" w:rsidRPr="00B912D5">
        <w:t>.</w:t>
      </w:r>
      <w:bookmarkEnd w:id="21"/>
    </w:p>
    <w:p w14:paraId="18B82E30" w14:textId="11C4DED2" w:rsidR="00EF18D8" w:rsidRDefault="00EF18D8" w:rsidP="00B912D5">
      <w:pPr>
        <w:pStyle w:val="Proposal"/>
        <w:numPr>
          <w:ilvl w:val="0"/>
          <w:numId w:val="0"/>
        </w:numPr>
        <w:ind w:left="1701"/>
        <w:rPr>
          <w:lang w:val="en-GB"/>
        </w:rPr>
      </w:pPr>
    </w:p>
    <w:p w14:paraId="4465A32F" w14:textId="6C314B11" w:rsidR="00FF05D9" w:rsidRPr="00B912D5" w:rsidRDefault="00A52821" w:rsidP="00BA3867">
      <w:pPr>
        <w:rPr>
          <w:b/>
          <w:bCs/>
          <w:i/>
          <w:lang w:val="en-GB" w:eastAsia="ja-JP"/>
        </w:rPr>
      </w:pPr>
      <w:r w:rsidRPr="00B912D5">
        <w:rPr>
          <w:b/>
          <w:bCs/>
          <w:i/>
          <w:lang w:val="en-GB" w:eastAsia="ja-JP"/>
        </w:rPr>
        <w:t>Band</w:t>
      </w:r>
      <w:r w:rsidR="00460CF9" w:rsidRPr="00B912D5">
        <w:rPr>
          <w:b/>
          <w:bCs/>
          <w:i/>
          <w:lang w:val="en-GB" w:eastAsia="ja-JP"/>
        </w:rPr>
        <w:t>wi</w:t>
      </w:r>
      <w:r w:rsidRPr="00B912D5">
        <w:rPr>
          <w:b/>
          <w:bCs/>
          <w:i/>
          <w:lang w:val="en-GB" w:eastAsia="ja-JP"/>
        </w:rPr>
        <w:t>dth</w:t>
      </w:r>
    </w:p>
    <w:p w14:paraId="1FA5D79A" w14:textId="785715A5" w:rsidR="00D53050" w:rsidRDefault="00A52821" w:rsidP="00BA3867">
      <w:pPr>
        <w:rPr>
          <w:lang w:val="en-GB" w:eastAsia="ja-JP"/>
        </w:rPr>
      </w:pPr>
      <w:r>
        <w:rPr>
          <w:lang w:val="en-GB" w:eastAsia="ja-JP"/>
        </w:rPr>
        <w:t>In this contribution we have focused on 100 MHz, but</w:t>
      </w:r>
      <w:r w:rsidR="00460CF9">
        <w:rPr>
          <w:lang w:val="en-GB" w:eastAsia="ja-JP"/>
        </w:rPr>
        <w:t xml:space="preserve"> higher bandwidth of 200 MHz and 400 MHz may also be considered.</w:t>
      </w:r>
      <w:r w:rsidR="00221024">
        <w:rPr>
          <w:lang w:val="en-GB" w:eastAsia="ja-JP"/>
        </w:rPr>
        <w:t xml:space="preserve"> </w:t>
      </w:r>
      <w:r w:rsidR="00015AD9">
        <w:rPr>
          <w:lang w:val="en-GB" w:eastAsia="ja-JP"/>
        </w:rPr>
        <w:t xml:space="preserve">It is important to also define the common assumption on the </w:t>
      </w:r>
      <w:r w:rsidR="00680262">
        <w:rPr>
          <w:lang w:val="en-GB" w:eastAsia="ja-JP"/>
        </w:rPr>
        <w:t>UL bandwidth</w:t>
      </w:r>
      <w:r w:rsidR="007E2BBF">
        <w:rPr>
          <w:lang w:val="en-GB" w:eastAsia="ja-JP"/>
        </w:rPr>
        <w:t xml:space="preserve">, and how many UEs </w:t>
      </w:r>
      <w:r w:rsidR="00F164CC">
        <w:rPr>
          <w:lang w:val="en-GB" w:eastAsia="ja-JP"/>
        </w:rPr>
        <w:t>should be concurrently allocated.</w:t>
      </w:r>
    </w:p>
    <w:p w14:paraId="7E5F74AE" w14:textId="4AA3C72F" w:rsidR="001C3DD7" w:rsidRDefault="00283881" w:rsidP="005141DE">
      <w:pPr>
        <w:pStyle w:val="Proposal"/>
        <w:rPr>
          <w:lang w:val="en-GB"/>
        </w:rPr>
      </w:pPr>
      <w:bookmarkStart w:id="22" w:name="_Toc166515177"/>
      <w:r>
        <w:rPr>
          <w:lang w:val="en-GB"/>
        </w:rPr>
        <w:t xml:space="preserve">RAN4 to consider </w:t>
      </w:r>
      <w:r w:rsidR="00D53050">
        <w:rPr>
          <w:lang w:val="en-GB"/>
        </w:rPr>
        <w:t>100 MHz as a baseline and further discuss the feasibility of higher channel bandwidth.</w:t>
      </w:r>
      <w:bookmarkEnd w:id="22"/>
    </w:p>
    <w:p w14:paraId="3EAEFC3E" w14:textId="7434DA95" w:rsidR="00D53050" w:rsidRPr="00B912D5" w:rsidRDefault="0029107D" w:rsidP="00B912D5">
      <w:pPr>
        <w:pStyle w:val="Proposal"/>
        <w:rPr>
          <w:b w:val="0"/>
          <w:lang w:val="en-GB"/>
        </w:rPr>
      </w:pPr>
      <w:bookmarkStart w:id="23" w:name="_Toc166515178"/>
      <w:r>
        <w:rPr>
          <w:lang w:val="en-GB"/>
        </w:rPr>
        <w:t xml:space="preserve">RAN4 should clarify </w:t>
      </w:r>
      <w:r w:rsidR="00C31D02">
        <w:rPr>
          <w:lang w:val="en-GB"/>
        </w:rPr>
        <w:t>the common assumption on the UL bandwidth</w:t>
      </w:r>
      <w:r w:rsidR="00933F79">
        <w:rPr>
          <w:lang w:val="en-GB"/>
        </w:rPr>
        <w:t xml:space="preserve"> and number of actives UEs to be </w:t>
      </w:r>
      <w:r w:rsidR="00194E89">
        <w:rPr>
          <w:lang w:val="en-GB"/>
        </w:rPr>
        <w:t xml:space="preserve">considered </w:t>
      </w:r>
      <w:r w:rsidR="00722329">
        <w:rPr>
          <w:lang w:val="en-GB"/>
        </w:rPr>
        <w:t xml:space="preserve">for </w:t>
      </w:r>
      <w:r w:rsidR="00F121BE">
        <w:rPr>
          <w:lang w:val="en-GB"/>
        </w:rPr>
        <w:t>concurrent allocation.</w:t>
      </w:r>
      <w:bookmarkEnd w:id="23"/>
      <w:r w:rsidR="00F121BE">
        <w:rPr>
          <w:lang w:val="en-GB"/>
        </w:rPr>
        <w:t xml:space="preserve"> </w:t>
      </w:r>
    </w:p>
    <w:p w14:paraId="33DAED23" w14:textId="77777777" w:rsidR="005141DE" w:rsidRDefault="005141DE" w:rsidP="00BA3867">
      <w:pPr>
        <w:rPr>
          <w:b/>
          <w:bCs/>
          <w:i/>
          <w:lang w:val="en-GB" w:eastAsia="ja-JP"/>
        </w:rPr>
      </w:pPr>
    </w:p>
    <w:p w14:paraId="2908243B" w14:textId="67FA100B" w:rsidR="00460CF9" w:rsidRPr="00B912D5" w:rsidRDefault="004B2058" w:rsidP="00BA3867">
      <w:pPr>
        <w:rPr>
          <w:b/>
          <w:bCs/>
          <w:i/>
          <w:lang w:val="en-GB" w:eastAsia="ja-JP"/>
        </w:rPr>
      </w:pPr>
      <w:r w:rsidRPr="00B912D5">
        <w:rPr>
          <w:b/>
          <w:bCs/>
          <w:i/>
          <w:lang w:val="en-GB" w:eastAsia="ja-JP"/>
        </w:rPr>
        <w:t>Indoor probability</w:t>
      </w:r>
    </w:p>
    <w:p w14:paraId="63786A87" w14:textId="7854E561" w:rsidR="004266EE" w:rsidRDefault="004B2058" w:rsidP="00BA3867">
      <w:pPr>
        <w:rPr>
          <w:lang w:val="en-GB" w:eastAsia="ja-JP"/>
        </w:rPr>
      </w:pPr>
      <w:r>
        <w:rPr>
          <w:lang w:val="en-GB" w:eastAsia="ja-JP"/>
        </w:rPr>
        <w:t xml:space="preserve">In the following results we have considered </w:t>
      </w:r>
      <w:r w:rsidR="00C04B56">
        <w:rPr>
          <w:lang w:val="en-GB" w:eastAsia="ja-JP"/>
        </w:rPr>
        <w:t xml:space="preserve">0% indoor probability, following the assumption that in this frequency range indoor coverage will not be a use </w:t>
      </w:r>
      <w:r w:rsidR="00DB0083">
        <w:rPr>
          <w:lang w:val="en-GB" w:eastAsia="ja-JP"/>
        </w:rPr>
        <w:t>case.</w:t>
      </w:r>
    </w:p>
    <w:p w14:paraId="07166C30" w14:textId="6ACE0F21" w:rsidR="00525B0B" w:rsidRPr="00525B0B" w:rsidRDefault="00E203FC" w:rsidP="00B912D5">
      <w:pPr>
        <w:pStyle w:val="Observation"/>
        <w:rPr>
          <w:lang w:val="en-GB"/>
        </w:rPr>
      </w:pPr>
      <w:bookmarkStart w:id="24" w:name="_Toc166514907"/>
      <w:r>
        <w:rPr>
          <w:lang w:val="en-GB"/>
        </w:rPr>
        <w:lastRenderedPageBreak/>
        <w:t xml:space="preserve">20% indoor probability assumption is not optimal for </w:t>
      </w:r>
      <w:r w:rsidR="003C63D4">
        <w:rPr>
          <w:lang w:val="en-GB"/>
        </w:rPr>
        <w:t>outdoor scenarios</w:t>
      </w:r>
      <w:r w:rsidR="0058785F">
        <w:rPr>
          <w:lang w:val="en-GB"/>
        </w:rPr>
        <w:t>.</w:t>
      </w:r>
      <w:bookmarkEnd w:id="24"/>
    </w:p>
    <w:p w14:paraId="442757D0" w14:textId="3D9A27F3" w:rsidR="004266EE" w:rsidRDefault="00CD74F8" w:rsidP="00B912D5">
      <w:pPr>
        <w:pStyle w:val="Proposal"/>
      </w:pPr>
      <w:bookmarkStart w:id="25" w:name="_Toc166515179"/>
      <w:r>
        <w:t xml:space="preserve">RAN4 should </w:t>
      </w:r>
      <w:r w:rsidR="00A12774">
        <w:t xml:space="preserve">start with </w:t>
      </w:r>
      <w:r w:rsidR="00467AEA">
        <w:t xml:space="preserve">0% indoor probability </w:t>
      </w:r>
      <w:r w:rsidR="00A1266E">
        <w:t>for co-existence evaluations</w:t>
      </w:r>
      <w:r w:rsidR="00874D29">
        <w:t>,</w:t>
      </w:r>
      <w:r w:rsidR="00A1266E">
        <w:t xml:space="preserve"> considering </w:t>
      </w:r>
      <w:r>
        <w:t>indoor coverage will not be a use-case</w:t>
      </w:r>
      <w:r w:rsidR="00DE1A7D">
        <w:t xml:space="preserve"> </w:t>
      </w:r>
      <w:r w:rsidR="00874D29">
        <w:t xml:space="preserve">for </w:t>
      </w:r>
      <w:r w:rsidR="00A12774">
        <w:t>outdoor scenarios.</w:t>
      </w:r>
      <w:bookmarkEnd w:id="25"/>
    </w:p>
    <w:p w14:paraId="4E1D7E55" w14:textId="77777777" w:rsidR="004266EE" w:rsidRDefault="004266EE" w:rsidP="00BA3867">
      <w:pPr>
        <w:rPr>
          <w:lang w:val="en-GB" w:eastAsia="ja-JP"/>
        </w:rPr>
      </w:pPr>
    </w:p>
    <w:p w14:paraId="50D89245" w14:textId="006DC927" w:rsidR="00501C42" w:rsidRDefault="002A5B9D" w:rsidP="00BA3867">
      <w:pPr>
        <w:rPr>
          <w:lang w:val="en-GB" w:eastAsia="ja-JP"/>
        </w:rPr>
      </w:pPr>
      <w:r>
        <w:rPr>
          <w:lang w:val="en-GB" w:eastAsia="ja-JP"/>
        </w:rPr>
        <w:t xml:space="preserve">Further details on the simulation assumptions </w:t>
      </w:r>
      <w:r w:rsidR="009E60C3">
        <w:rPr>
          <w:lang w:val="en-GB" w:eastAsia="ja-JP"/>
        </w:rPr>
        <w:t>for the following results are included in the Annex.</w:t>
      </w:r>
    </w:p>
    <w:p w14:paraId="29CF602C" w14:textId="77CCA6A8" w:rsidR="009E60C3" w:rsidRDefault="002B1157" w:rsidP="00BA3867">
      <w:pPr>
        <w:rPr>
          <w:lang w:val="en-GB" w:eastAsia="ja-JP"/>
        </w:rPr>
      </w:pPr>
      <w:r>
        <w:rPr>
          <w:lang w:val="en-GB" w:eastAsia="ja-JP"/>
        </w:rPr>
        <w:t xml:space="preserve">In the following figures Figure 2-1 and Figure 2-2, we present some initial results </w:t>
      </w:r>
      <w:r w:rsidR="00A8506A">
        <w:rPr>
          <w:lang w:val="en-GB" w:eastAsia="ja-JP"/>
        </w:rPr>
        <w:t>in terms of SINR and User throughput CDFs, from the perspective of ne</w:t>
      </w:r>
      <w:r w:rsidR="00FC6C1E">
        <w:rPr>
          <w:lang w:val="en-GB" w:eastAsia="ja-JP"/>
        </w:rPr>
        <w:t>twork</w:t>
      </w:r>
      <w:r w:rsidR="009536F6">
        <w:rPr>
          <w:lang w:val="en-GB" w:eastAsia="ja-JP"/>
        </w:rPr>
        <w:t xml:space="preserve"> 1</w:t>
      </w:r>
      <w:r w:rsidR="00DB141B">
        <w:rPr>
          <w:lang w:val="en-GB" w:eastAsia="ja-JP"/>
        </w:rPr>
        <w:t xml:space="preserve"> (N1)</w:t>
      </w:r>
      <w:r w:rsidR="009536F6">
        <w:rPr>
          <w:lang w:val="en-GB" w:eastAsia="ja-JP"/>
        </w:rPr>
        <w:t xml:space="preserve">. </w:t>
      </w:r>
      <w:r w:rsidR="005210CE">
        <w:rPr>
          <w:lang w:val="en-GB" w:eastAsia="ja-JP"/>
        </w:rPr>
        <w:t xml:space="preserve">Plots are shown as a function of two different BS antenna architectures assuming 1024 or 2048 AEs, </w:t>
      </w:r>
      <w:r w:rsidR="00DB141B">
        <w:rPr>
          <w:lang w:val="en-GB" w:eastAsia="ja-JP"/>
        </w:rPr>
        <w:t xml:space="preserve">two different BS power levels, </w:t>
      </w:r>
      <w:r w:rsidR="005210CE">
        <w:rPr>
          <w:lang w:val="en-GB" w:eastAsia="ja-JP"/>
        </w:rPr>
        <w:t>and</w:t>
      </w:r>
      <w:r w:rsidR="00754A19">
        <w:rPr>
          <w:lang w:val="en-GB" w:eastAsia="ja-JP"/>
        </w:rPr>
        <w:t xml:space="preserve"> for</w:t>
      </w:r>
      <w:r w:rsidR="005210CE">
        <w:rPr>
          <w:lang w:val="en-GB" w:eastAsia="ja-JP"/>
        </w:rPr>
        <w:t xml:space="preserve"> UE beamforming</w:t>
      </w:r>
      <w:r w:rsidR="00754A19">
        <w:rPr>
          <w:lang w:val="en-GB" w:eastAsia="ja-JP"/>
        </w:rPr>
        <w:t xml:space="preserve"> option</w:t>
      </w:r>
      <w:r w:rsidR="005210CE">
        <w:rPr>
          <w:lang w:val="en-GB" w:eastAsia="ja-JP"/>
        </w:rPr>
        <w:t xml:space="preserve">. </w:t>
      </w:r>
      <w:r w:rsidR="005340A7">
        <w:rPr>
          <w:lang w:val="en-GB" w:eastAsia="ja-JP"/>
        </w:rPr>
        <w:t xml:space="preserve">No </w:t>
      </w:r>
      <w:r w:rsidR="00F501DB">
        <w:rPr>
          <w:lang w:val="en-GB" w:eastAsia="ja-JP"/>
        </w:rPr>
        <w:t>Adjacent channel interference is considered for now in the simulations. We observe that w</w:t>
      </w:r>
      <w:r w:rsidR="00080EA7">
        <w:rPr>
          <w:lang w:val="en-GB" w:eastAsia="ja-JP"/>
        </w:rPr>
        <w:t>ith</w:t>
      </w:r>
      <w:r w:rsidR="00F501DB">
        <w:rPr>
          <w:lang w:val="en-GB" w:eastAsia="ja-JP"/>
        </w:rPr>
        <w:t xml:space="preserve"> current assumptions, </w:t>
      </w:r>
      <w:r w:rsidR="00080EA7">
        <w:rPr>
          <w:lang w:val="en-GB" w:eastAsia="ja-JP"/>
        </w:rPr>
        <w:t>only a small percentage of users i</w:t>
      </w:r>
      <w:r w:rsidR="00754A19">
        <w:rPr>
          <w:lang w:val="en-GB" w:eastAsia="ja-JP"/>
        </w:rPr>
        <w:t>s</w:t>
      </w:r>
      <w:r w:rsidR="00080EA7">
        <w:rPr>
          <w:lang w:val="en-GB" w:eastAsia="ja-JP"/>
        </w:rPr>
        <w:t xml:space="preserve"> out of coverage in both UL and DL</w:t>
      </w:r>
      <w:r w:rsidR="005F2F3A">
        <w:rPr>
          <w:lang w:val="en-GB" w:eastAsia="ja-JP"/>
        </w:rPr>
        <w:t>, and Figure 2-3 shows the 5%tile user throughput in both UL and DL</w:t>
      </w:r>
      <w:r w:rsidR="00754A19">
        <w:rPr>
          <w:lang w:val="en-GB" w:eastAsia="ja-JP"/>
        </w:rPr>
        <w:t>, for two different BS antenna architectures and BS power levels.</w:t>
      </w:r>
    </w:p>
    <w:p w14:paraId="32792675" w14:textId="7C54C3B6" w:rsidR="00501C42" w:rsidRDefault="00816656" w:rsidP="00115974">
      <w:pPr>
        <w:jc w:val="center"/>
        <w:rPr>
          <w:lang w:val="en-GB" w:eastAsia="ja-JP"/>
        </w:rPr>
      </w:pPr>
      <w:r w:rsidRPr="00816656">
        <w:rPr>
          <w:noProof/>
          <w:lang w:val="en-GB" w:eastAsia="ja-JP"/>
        </w:rPr>
        <w:drawing>
          <wp:inline distT="0" distB="0" distL="0" distR="0" wp14:anchorId="529F54CE" wp14:editId="2F14565B">
            <wp:extent cx="2919069" cy="237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6829" cy="2394774"/>
                    </a:xfrm>
                    <a:prstGeom prst="rect">
                      <a:avLst/>
                    </a:prstGeom>
                  </pic:spPr>
                </pic:pic>
              </a:graphicData>
            </a:graphic>
          </wp:inline>
        </w:drawing>
      </w:r>
      <w:r w:rsidR="00392F56">
        <w:rPr>
          <w:noProof/>
          <w:lang w:val="en-GB" w:eastAsia="ja-JP"/>
        </w:rPr>
        <w:drawing>
          <wp:inline distT="0" distB="0" distL="0" distR="0" wp14:anchorId="6754FD88" wp14:editId="49AF58A1">
            <wp:extent cx="2877300" cy="2356539"/>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6072" cy="2371913"/>
                    </a:xfrm>
                    <a:prstGeom prst="rect">
                      <a:avLst/>
                    </a:prstGeom>
                    <a:noFill/>
                  </pic:spPr>
                </pic:pic>
              </a:graphicData>
            </a:graphic>
          </wp:inline>
        </w:drawing>
      </w:r>
    </w:p>
    <w:p w14:paraId="17A103B1" w14:textId="77777777" w:rsidR="00F37C31" w:rsidRDefault="00115974" w:rsidP="00F37C31">
      <w:pPr>
        <w:jc w:val="center"/>
        <w:rPr>
          <w:rFonts w:eastAsia="MS Mincho"/>
          <w:lang w:val="en-IN" w:eastAsia="ja-JP"/>
        </w:rPr>
      </w:pPr>
      <w:r>
        <w:rPr>
          <w:rFonts w:eastAsia="MS Mincho"/>
          <w:lang w:eastAsia="ja-JP"/>
        </w:rPr>
        <w:t>Figure</w:t>
      </w:r>
      <w:r>
        <w:rPr>
          <w:rFonts w:eastAsia="MS Mincho"/>
        </w:rPr>
        <w:t xml:space="preserve"> </w:t>
      </w:r>
      <w:r>
        <w:rPr>
          <w:rFonts w:eastAsia="MS Mincho"/>
          <w:lang w:val="en-IN" w:eastAsia="ja-JP"/>
        </w:rPr>
        <w:t xml:space="preserve">2-1 </w:t>
      </w:r>
      <w:r w:rsidR="00DC1694">
        <w:rPr>
          <w:rFonts w:eastAsia="MS Mincho"/>
          <w:lang w:val="en-IN" w:eastAsia="ja-JP"/>
        </w:rPr>
        <w:t>DL and UL SINR in Urban Scenario</w:t>
      </w:r>
      <w:r w:rsidR="00F37C31">
        <w:rPr>
          <w:rFonts w:eastAsia="MS Mincho"/>
          <w:lang w:val="en-IN" w:eastAsia="ja-JP"/>
        </w:rPr>
        <w:t>, assuming two different antenna architectures (1024 and 2048 AE)</w:t>
      </w:r>
    </w:p>
    <w:p w14:paraId="46144880" w14:textId="171750C8" w:rsidR="00115974" w:rsidRDefault="00115974" w:rsidP="00115974">
      <w:pPr>
        <w:jc w:val="center"/>
        <w:rPr>
          <w:rFonts w:eastAsia="MS Mincho"/>
          <w:lang w:val="en-IN" w:eastAsia="ja-JP"/>
        </w:rPr>
      </w:pPr>
    </w:p>
    <w:p w14:paraId="154FD952" w14:textId="77777777" w:rsidR="00DC1694" w:rsidRDefault="00DC1694" w:rsidP="00115974">
      <w:pPr>
        <w:jc w:val="center"/>
        <w:rPr>
          <w:rFonts w:eastAsia="MS Mincho"/>
          <w:lang w:val="en-IN" w:eastAsia="ja-JP"/>
        </w:rPr>
      </w:pPr>
    </w:p>
    <w:p w14:paraId="416CA01C" w14:textId="396CD742" w:rsidR="00DC1694" w:rsidRDefault="004D7549" w:rsidP="00115974">
      <w:pPr>
        <w:jc w:val="center"/>
        <w:rPr>
          <w:lang w:val="en-GB" w:eastAsia="ja-JP"/>
        </w:rPr>
      </w:pPr>
      <w:r>
        <w:rPr>
          <w:noProof/>
          <w:lang w:val="en-GB" w:eastAsia="ja-JP"/>
        </w:rPr>
        <w:lastRenderedPageBreak/>
        <w:drawing>
          <wp:inline distT="0" distB="0" distL="0" distR="0" wp14:anchorId="1C52D8BF" wp14:editId="7B4CBB03">
            <wp:extent cx="2794778" cy="2274821"/>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7082" cy="2317394"/>
                    </a:xfrm>
                    <a:prstGeom prst="rect">
                      <a:avLst/>
                    </a:prstGeom>
                    <a:noFill/>
                  </pic:spPr>
                </pic:pic>
              </a:graphicData>
            </a:graphic>
          </wp:inline>
        </w:drawing>
      </w:r>
      <w:r w:rsidR="005270B5">
        <w:rPr>
          <w:noProof/>
          <w:lang w:val="en-GB" w:eastAsia="ja-JP"/>
        </w:rPr>
        <w:drawing>
          <wp:inline distT="0" distB="0" distL="0" distR="0" wp14:anchorId="4ABA4E1E" wp14:editId="02CC8666">
            <wp:extent cx="2836091" cy="2326481"/>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2488" cy="2364541"/>
                    </a:xfrm>
                    <a:prstGeom prst="rect">
                      <a:avLst/>
                    </a:prstGeom>
                    <a:noFill/>
                  </pic:spPr>
                </pic:pic>
              </a:graphicData>
            </a:graphic>
          </wp:inline>
        </w:drawing>
      </w:r>
    </w:p>
    <w:p w14:paraId="65ACEB21" w14:textId="59E3EDAB" w:rsidR="000F0675" w:rsidRDefault="000F0675" w:rsidP="000F0675">
      <w:pPr>
        <w:jc w:val="center"/>
        <w:rPr>
          <w:rFonts w:eastAsia="MS Mincho"/>
          <w:lang w:val="en-IN" w:eastAsia="ja-JP"/>
        </w:rPr>
      </w:pPr>
      <w:r>
        <w:rPr>
          <w:rFonts w:eastAsia="MS Mincho"/>
          <w:lang w:eastAsia="ja-JP"/>
        </w:rPr>
        <w:t>Figure</w:t>
      </w:r>
      <w:r>
        <w:rPr>
          <w:rFonts w:eastAsia="MS Mincho"/>
        </w:rPr>
        <w:t xml:space="preserve"> </w:t>
      </w:r>
      <w:r>
        <w:rPr>
          <w:rFonts w:eastAsia="MS Mincho"/>
          <w:lang w:val="en-IN" w:eastAsia="ja-JP"/>
        </w:rPr>
        <w:t>2-2 DL and UL Throughput in Urban Scenario</w:t>
      </w:r>
      <w:r w:rsidR="00294FE4">
        <w:rPr>
          <w:rFonts w:eastAsia="MS Mincho"/>
          <w:lang w:val="en-IN" w:eastAsia="ja-JP"/>
        </w:rPr>
        <w:t>, assuming two different antenna architectures (</w:t>
      </w:r>
      <w:r w:rsidR="00F37C31">
        <w:rPr>
          <w:rFonts w:eastAsia="MS Mincho"/>
          <w:lang w:val="en-IN" w:eastAsia="ja-JP"/>
        </w:rPr>
        <w:t>1024 and 2048 AE)</w:t>
      </w:r>
    </w:p>
    <w:p w14:paraId="71508531" w14:textId="77777777" w:rsidR="000F0675" w:rsidRDefault="000F0675" w:rsidP="00115974">
      <w:pPr>
        <w:jc w:val="center"/>
        <w:rPr>
          <w:lang w:val="en-IN" w:eastAsia="ja-JP"/>
        </w:rPr>
      </w:pPr>
    </w:p>
    <w:p w14:paraId="7F7CEA8B" w14:textId="16494904" w:rsidR="008E6965" w:rsidRDefault="00823947" w:rsidP="00115974">
      <w:pPr>
        <w:jc w:val="center"/>
        <w:rPr>
          <w:lang w:val="en-IN" w:eastAsia="ja-JP"/>
        </w:rPr>
      </w:pPr>
      <w:r>
        <w:rPr>
          <w:noProof/>
          <w:lang w:val="en-IN" w:eastAsia="ja-JP"/>
        </w:rPr>
        <w:drawing>
          <wp:inline distT="0" distB="0" distL="0" distR="0" wp14:anchorId="02A800D6" wp14:editId="6247AD30">
            <wp:extent cx="3222389" cy="2526454"/>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7252" cy="2530267"/>
                    </a:xfrm>
                    <a:prstGeom prst="rect">
                      <a:avLst/>
                    </a:prstGeom>
                    <a:noFill/>
                  </pic:spPr>
                </pic:pic>
              </a:graphicData>
            </a:graphic>
          </wp:inline>
        </w:drawing>
      </w:r>
      <w:r w:rsidR="00AE3EF6">
        <w:rPr>
          <w:noProof/>
          <w:lang w:val="en-IN" w:eastAsia="ja-JP"/>
        </w:rPr>
        <w:drawing>
          <wp:inline distT="0" distB="0" distL="0" distR="0" wp14:anchorId="6586FA6D" wp14:editId="7E4C5B48">
            <wp:extent cx="3081130" cy="2490684"/>
            <wp:effectExtent l="0" t="0" r="508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7848" cy="2512282"/>
                    </a:xfrm>
                    <a:prstGeom prst="rect">
                      <a:avLst/>
                    </a:prstGeom>
                    <a:noFill/>
                  </pic:spPr>
                </pic:pic>
              </a:graphicData>
            </a:graphic>
          </wp:inline>
        </w:drawing>
      </w:r>
    </w:p>
    <w:p w14:paraId="548F56CD" w14:textId="7C353741" w:rsidR="00466FBB" w:rsidRDefault="00AF197A" w:rsidP="00B912D5">
      <w:pPr>
        <w:jc w:val="center"/>
        <w:rPr>
          <w:lang w:val="en-GB" w:eastAsia="ja-JP"/>
        </w:rPr>
      </w:pPr>
      <w:r>
        <w:rPr>
          <w:rFonts w:eastAsia="MS Mincho"/>
          <w:lang w:eastAsia="ja-JP"/>
        </w:rPr>
        <w:t>Figure</w:t>
      </w:r>
      <w:r>
        <w:rPr>
          <w:rFonts w:eastAsia="MS Mincho"/>
        </w:rPr>
        <w:t xml:space="preserve"> </w:t>
      </w:r>
      <w:r>
        <w:rPr>
          <w:rFonts w:eastAsia="MS Mincho"/>
          <w:lang w:val="en-IN" w:eastAsia="ja-JP"/>
        </w:rPr>
        <w:t xml:space="preserve">3-2 DL </w:t>
      </w:r>
      <w:r w:rsidR="00B159BB">
        <w:rPr>
          <w:rFonts w:eastAsia="MS Mincho"/>
          <w:lang w:val="en-IN" w:eastAsia="ja-JP"/>
        </w:rPr>
        <w:t xml:space="preserve">and UL </w:t>
      </w:r>
      <w:r>
        <w:rPr>
          <w:rFonts w:eastAsia="MS Mincho"/>
          <w:lang w:val="en-IN" w:eastAsia="ja-JP"/>
        </w:rPr>
        <w:t>5%-tile User Throughput in Urban Scenario</w:t>
      </w:r>
      <w:r w:rsidR="00743435">
        <w:rPr>
          <w:rFonts w:eastAsia="MS Mincho"/>
          <w:lang w:val="en-IN" w:eastAsia="ja-JP"/>
        </w:rPr>
        <w:t xml:space="preserve"> in</w:t>
      </w:r>
      <w:r w:rsidR="00AE3EF6">
        <w:rPr>
          <w:rFonts w:eastAsia="MS Mincho"/>
          <w:lang w:val="en-IN" w:eastAsia="ja-JP"/>
        </w:rPr>
        <w:t xml:space="preserve"> N1</w:t>
      </w:r>
      <w:r w:rsidR="00743435">
        <w:rPr>
          <w:rFonts w:eastAsia="MS Mincho"/>
          <w:lang w:val="en-IN" w:eastAsia="ja-JP"/>
        </w:rPr>
        <w:t>, when considering</w:t>
      </w:r>
      <w:r w:rsidR="00B159BB">
        <w:rPr>
          <w:rFonts w:eastAsia="MS Mincho"/>
          <w:lang w:val="en-IN" w:eastAsia="ja-JP"/>
        </w:rPr>
        <w:t xml:space="preserve"> </w:t>
      </w:r>
      <w:r w:rsidR="00294FE4">
        <w:rPr>
          <w:rFonts w:eastAsia="MS Mincho"/>
          <w:lang w:val="en-IN" w:eastAsia="ja-JP"/>
        </w:rPr>
        <w:t>different antenna architectures</w:t>
      </w:r>
    </w:p>
    <w:p w14:paraId="53FA06BD" w14:textId="26CB8007" w:rsidR="009809B5" w:rsidRPr="00C36547" w:rsidRDefault="00EE603C" w:rsidP="00C36547">
      <w:pPr>
        <w:pStyle w:val="Heading1"/>
        <w:rPr>
          <w:rFonts w:cs="Arial"/>
        </w:rPr>
      </w:pPr>
      <w:r>
        <w:rPr>
          <w:rFonts w:cs="Arial"/>
        </w:rPr>
        <w:lastRenderedPageBreak/>
        <w:t>3</w:t>
      </w:r>
      <w:r w:rsidRPr="00B8569B">
        <w:rPr>
          <w:rFonts w:cs="Arial"/>
        </w:rPr>
        <w:tab/>
      </w:r>
      <w:r>
        <w:rPr>
          <w:rFonts w:cs="Arial"/>
        </w:rPr>
        <w:t xml:space="preserve">Co-existence </w:t>
      </w:r>
      <w:r w:rsidR="00040DEA">
        <w:rPr>
          <w:rFonts w:cs="Arial"/>
        </w:rPr>
        <w:t>simulation assumptions</w:t>
      </w:r>
    </w:p>
    <w:p w14:paraId="469CD3E8" w14:textId="5C664953" w:rsidR="002C09A5" w:rsidRPr="00BA3867" w:rsidRDefault="00EE4F8D" w:rsidP="00BA3867">
      <w:pPr>
        <w:rPr>
          <w:lang w:val="en-GB" w:eastAsia="ja-JP"/>
        </w:rPr>
      </w:pPr>
      <w:r w:rsidRPr="003C74F4">
        <w:rPr>
          <w:lang w:val="en-GB" w:eastAsia="ja-JP"/>
        </w:rPr>
        <w:t xml:space="preserve">The simulation methodologies and assumptions </w:t>
      </w:r>
      <w:r w:rsidR="00131D23" w:rsidRPr="003C74F4">
        <w:rPr>
          <w:lang w:val="en-GB" w:eastAsia="ja-JP"/>
        </w:rPr>
        <w:t xml:space="preserve">are mainly based on </w:t>
      </w:r>
      <w:r w:rsidR="00E37B45" w:rsidRPr="003C74F4">
        <w:rPr>
          <w:lang w:val="en-GB" w:eastAsia="ja-JP"/>
        </w:rPr>
        <w:t xml:space="preserve">those RAN4 used for NR co-existence study </w:t>
      </w:r>
      <w:r w:rsidR="005514E9" w:rsidRPr="003C74F4">
        <w:rPr>
          <w:lang w:val="en-GB" w:eastAsia="ja-JP"/>
        </w:rPr>
        <w:t>as captured</w:t>
      </w:r>
      <w:r w:rsidR="00E37B45" w:rsidRPr="003C74F4">
        <w:rPr>
          <w:lang w:val="en-GB" w:eastAsia="ja-JP"/>
        </w:rPr>
        <w:t xml:space="preserve"> in TR 38.803, </w:t>
      </w:r>
      <w:r w:rsidR="00F079D9" w:rsidRPr="003C74F4">
        <w:rPr>
          <w:lang w:val="en-GB" w:eastAsia="ja-JP"/>
        </w:rPr>
        <w:t>the channel model for frequencies from 0.5 to 100 GHz in TR 38.901</w:t>
      </w:r>
      <w:r w:rsidR="00860FAE" w:rsidRPr="003C74F4">
        <w:rPr>
          <w:lang w:val="en-GB" w:eastAsia="ja-JP"/>
        </w:rPr>
        <w:t xml:space="preserve"> [</w:t>
      </w:r>
      <w:r w:rsidR="003C74F4">
        <w:rPr>
          <w:lang w:val="en-GB" w:eastAsia="ja-JP"/>
        </w:rPr>
        <w:t>8</w:t>
      </w:r>
      <w:r w:rsidR="00860FAE" w:rsidRPr="003C74F4">
        <w:rPr>
          <w:lang w:val="en-GB" w:eastAsia="ja-JP"/>
        </w:rPr>
        <w:t xml:space="preserve">] and those in RAN4 reply to WP5D for ITU-R sharing and </w:t>
      </w:r>
      <w:r w:rsidR="001F4DD3" w:rsidRPr="003C74F4">
        <w:rPr>
          <w:lang w:val="en-GB" w:eastAsia="ja-JP"/>
        </w:rPr>
        <w:t>compatibility studies</w:t>
      </w:r>
      <w:r w:rsidR="005514E9" w:rsidRPr="003C74F4">
        <w:rPr>
          <w:lang w:val="en-GB" w:eastAsia="ja-JP"/>
        </w:rPr>
        <w:t xml:space="preserve"> captured in TR 38.921 [</w:t>
      </w:r>
      <w:r w:rsidR="003C74F4">
        <w:rPr>
          <w:lang w:val="en-GB" w:eastAsia="ja-JP"/>
        </w:rPr>
        <w:t>9</w:t>
      </w:r>
      <w:r w:rsidR="005514E9" w:rsidRPr="003C74F4">
        <w:rPr>
          <w:lang w:val="en-GB" w:eastAsia="ja-JP"/>
        </w:rPr>
        <w:t>].</w:t>
      </w:r>
      <w:r w:rsidR="005514E9">
        <w:rPr>
          <w:lang w:val="en-GB" w:eastAsia="ja-JP"/>
        </w:rPr>
        <w:t xml:space="preserve"> </w:t>
      </w:r>
    </w:p>
    <w:p w14:paraId="0357AF95" w14:textId="4CB6F880" w:rsidR="0034374F" w:rsidRPr="00B8569B" w:rsidRDefault="00040DEA" w:rsidP="00F0613D">
      <w:pPr>
        <w:pStyle w:val="Heading2"/>
        <w:rPr>
          <w:rFonts w:cs="Arial"/>
        </w:rPr>
      </w:pPr>
      <w:r>
        <w:rPr>
          <w:rFonts w:cs="Arial"/>
        </w:rPr>
        <w:t>3</w:t>
      </w:r>
      <w:r w:rsidR="00230D18" w:rsidRPr="00B8569B">
        <w:rPr>
          <w:rFonts w:cs="Arial"/>
        </w:rPr>
        <w:t>.1</w:t>
      </w:r>
      <w:r w:rsidR="00230D18" w:rsidRPr="00B8569B">
        <w:rPr>
          <w:rFonts w:cs="Arial"/>
        </w:rPr>
        <w:tab/>
      </w:r>
      <w:r w:rsidR="00EE603C">
        <w:rPr>
          <w:rFonts w:cs="Arial"/>
        </w:rPr>
        <w:t xml:space="preserve">Co-existence simulation </w:t>
      </w:r>
      <w:r>
        <w:rPr>
          <w:rFonts w:cs="Arial"/>
        </w:rPr>
        <w:t>s</w:t>
      </w:r>
      <w:r w:rsidR="00742284" w:rsidRPr="00B8569B">
        <w:rPr>
          <w:rFonts w:cs="Arial"/>
        </w:rPr>
        <w:t>cenario</w:t>
      </w:r>
      <w:r w:rsidR="009C1A94">
        <w:rPr>
          <w:rFonts w:cs="Arial"/>
        </w:rPr>
        <w:t>s</w:t>
      </w:r>
    </w:p>
    <w:p w14:paraId="5965F1A2" w14:textId="77777777" w:rsidR="00DE4154" w:rsidRPr="00B8569B" w:rsidRDefault="00DE4154" w:rsidP="00DE4154">
      <w:pPr>
        <w:rPr>
          <w:rFonts w:cs="Arial"/>
          <w:lang w:val="en-GB" w:eastAsia="ja-JP"/>
        </w:rPr>
      </w:pPr>
    </w:p>
    <w:p w14:paraId="7A2154E5" w14:textId="13706136" w:rsidR="00144412" w:rsidRPr="00B8569B" w:rsidRDefault="00144412" w:rsidP="00144412">
      <w:pPr>
        <w:rPr>
          <w:rFonts w:cs="Arial"/>
        </w:rPr>
      </w:pPr>
      <w:r w:rsidRPr="00B8569B">
        <w:rPr>
          <w:rFonts w:cs="Arial"/>
        </w:rPr>
        <w:t xml:space="preserve"> </w:t>
      </w:r>
      <w:r w:rsidRPr="00B8569B">
        <w:rPr>
          <w:rFonts w:cs="Arial"/>
        </w:rPr>
        <w:fldChar w:fldCharType="begin"/>
      </w:r>
      <w:r w:rsidRPr="00B8569B">
        <w:rPr>
          <w:rFonts w:cs="Arial"/>
        </w:rPr>
        <w:instrText xml:space="preserve"> REF _Ref37057884 \h </w:instrText>
      </w:r>
      <w:r w:rsidR="00B8569B">
        <w:rPr>
          <w:rFonts w:cs="Arial"/>
        </w:rPr>
        <w:instrText xml:space="preserve"> \* MERGEFORMAT </w:instrText>
      </w:r>
      <w:r w:rsidRPr="00B8569B">
        <w:rPr>
          <w:rFonts w:cs="Arial"/>
        </w:rPr>
      </w:r>
      <w:r w:rsidRPr="00B8569B">
        <w:rPr>
          <w:rFonts w:cs="Arial"/>
        </w:rPr>
        <w:fldChar w:fldCharType="separate"/>
      </w:r>
      <w:r w:rsidR="00A41D39" w:rsidRPr="00B8569B">
        <w:rPr>
          <w:rFonts w:cs="Arial"/>
        </w:rPr>
        <w:t xml:space="preserve">Table </w:t>
      </w:r>
      <w:r w:rsidR="00A41D39">
        <w:rPr>
          <w:rFonts w:cs="Arial"/>
          <w:noProof/>
        </w:rPr>
        <w:t>1</w:t>
      </w:r>
      <w:r w:rsidRPr="00B8569B">
        <w:rPr>
          <w:rFonts w:cs="Arial"/>
        </w:rPr>
        <w:fldChar w:fldCharType="end"/>
      </w:r>
      <w:r w:rsidRPr="00B8569B">
        <w:rPr>
          <w:rFonts w:cs="Arial"/>
        </w:rPr>
        <w:t xml:space="preserve"> </w:t>
      </w:r>
      <w:r w:rsidR="00DE4154" w:rsidRPr="00B8569B">
        <w:rPr>
          <w:rFonts w:cs="Arial"/>
        </w:rPr>
        <w:t xml:space="preserve">below </w:t>
      </w:r>
      <w:r w:rsidRPr="00B8569B">
        <w:rPr>
          <w:rFonts w:cs="Arial"/>
        </w:rPr>
        <w:t>captures the proposed list of scenarios to be simulated</w:t>
      </w:r>
      <w:r w:rsidR="009F71A9">
        <w:rPr>
          <w:rFonts w:cs="Arial"/>
        </w:rPr>
        <w:br/>
      </w:r>
    </w:p>
    <w:tbl>
      <w:tblPr>
        <w:tblW w:w="44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358"/>
        <w:gridCol w:w="2097"/>
        <w:gridCol w:w="1872"/>
        <w:gridCol w:w="1413"/>
        <w:gridCol w:w="1806"/>
        <w:gridCol w:w="2408"/>
        <w:gridCol w:w="1079"/>
      </w:tblGrid>
      <w:tr w:rsidR="00144412" w:rsidRPr="00B8569B" w14:paraId="5481376C" w14:textId="77777777" w:rsidTr="00B8569B">
        <w:trPr>
          <w:jc w:val="center"/>
        </w:trPr>
        <w:tc>
          <w:tcPr>
            <w:tcW w:w="282" w:type="pct"/>
            <w:shd w:val="clear" w:color="auto" w:fill="auto"/>
          </w:tcPr>
          <w:p w14:paraId="6BC2D7CA" w14:textId="77777777" w:rsidR="00144412" w:rsidRPr="00B8569B" w:rsidRDefault="00144412" w:rsidP="00B77E11">
            <w:pPr>
              <w:pStyle w:val="TAH"/>
              <w:rPr>
                <w:rFonts w:cs="Arial"/>
                <w:lang w:eastAsia="ja-JP"/>
              </w:rPr>
            </w:pPr>
            <w:r w:rsidRPr="00B8569B">
              <w:rPr>
                <w:rFonts w:cs="Arial"/>
                <w:lang w:eastAsia="ja-JP"/>
              </w:rPr>
              <w:t>No.</w:t>
            </w:r>
          </w:p>
        </w:tc>
        <w:tc>
          <w:tcPr>
            <w:tcW w:w="532" w:type="pct"/>
          </w:tcPr>
          <w:p w14:paraId="2CDD514D" w14:textId="77777777" w:rsidR="00144412" w:rsidRPr="00B8569B" w:rsidRDefault="00144412" w:rsidP="00B77E11">
            <w:pPr>
              <w:pStyle w:val="TAH"/>
              <w:rPr>
                <w:rFonts w:cs="Arial"/>
                <w:lang w:eastAsia="ja-JP"/>
              </w:rPr>
            </w:pPr>
            <w:r w:rsidRPr="00B8569B">
              <w:rPr>
                <w:rFonts w:cs="Arial"/>
                <w:lang w:eastAsia="ja-JP"/>
              </w:rPr>
              <w:t>Usage scenario</w:t>
            </w:r>
          </w:p>
        </w:tc>
        <w:tc>
          <w:tcPr>
            <w:tcW w:w="822" w:type="pct"/>
            <w:shd w:val="clear" w:color="auto" w:fill="auto"/>
          </w:tcPr>
          <w:p w14:paraId="4184C69F" w14:textId="77777777" w:rsidR="00144412" w:rsidRPr="00B8569B" w:rsidRDefault="00144412" w:rsidP="00B77E11">
            <w:pPr>
              <w:pStyle w:val="TAH"/>
              <w:rPr>
                <w:rFonts w:cs="Arial"/>
                <w:lang w:eastAsia="ja-JP"/>
              </w:rPr>
            </w:pPr>
            <w:r w:rsidRPr="00B8569B">
              <w:rPr>
                <w:rFonts w:cs="Arial"/>
                <w:lang w:eastAsia="ja-JP"/>
              </w:rPr>
              <w:t>Aggressor</w:t>
            </w:r>
          </w:p>
        </w:tc>
        <w:tc>
          <w:tcPr>
            <w:tcW w:w="734" w:type="pct"/>
            <w:shd w:val="clear" w:color="auto" w:fill="auto"/>
          </w:tcPr>
          <w:p w14:paraId="1DC49ED3" w14:textId="77777777" w:rsidR="00144412" w:rsidRPr="00B8569B" w:rsidRDefault="00144412" w:rsidP="00B77E11">
            <w:pPr>
              <w:pStyle w:val="TAH"/>
              <w:rPr>
                <w:rFonts w:cs="Arial"/>
                <w:lang w:eastAsia="ja-JP"/>
              </w:rPr>
            </w:pPr>
            <w:r w:rsidRPr="00B8569B">
              <w:rPr>
                <w:rFonts w:cs="Arial"/>
                <w:lang w:eastAsia="ja-JP"/>
              </w:rPr>
              <w:t>Victim</w:t>
            </w:r>
          </w:p>
        </w:tc>
        <w:tc>
          <w:tcPr>
            <w:tcW w:w="554" w:type="pct"/>
            <w:shd w:val="clear" w:color="auto" w:fill="auto"/>
          </w:tcPr>
          <w:p w14:paraId="1B0DCF0F" w14:textId="77777777" w:rsidR="00144412" w:rsidRPr="00B8569B" w:rsidRDefault="00144412" w:rsidP="00B77E11">
            <w:pPr>
              <w:pStyle w:val="TAH"/>
              <w:rPr>
                <w:rFonts w:cs="Arial"/>
                <w:lang w:eastAsia="ja-JP"/>
              </w:rPr>
            </w:pPr>
            <w:r w:rsidRPr="00B8569B">
              <w:rPr>
                <w:rFonts w:cs="Arial"/>
                <w:lang w:eastAsia="ja-JP"/>
              </w:rPr>
              <w:t>Direction</w:t>
            </w:r>
          </w:p>
        </w:tc>
        <w:tc>
          <w:tcPr>
            <w:tcW w:w="708" w:type="pct"/>
          </w:tcPr>
          <w:p w14:paraId="7BCD3415" w14:textId="77777777" w:rsidR="00144412" w:rsidRPr="00B8569B" w:rsidRDefault="00144412" w:rsidP="00B77E11">
            <w:pPr>
              <w:pStyle w:val="TAH"/>
              <w:rPr>
                <w:rFonts w:cs="Arial"/>
                <w:lang w:eastAsia="ja-JP"/>
              </w:rPr>
            </w:pPr>
            <w:r w:rsidRPr="00B8569B">
              <w:rPr>
                <w:rFonts w:cs="Arial"/>
                <w:lang w:eastAsia="ja-JP"/>
              </w:rPr>
              <w:t>Simulation frequency</w:t>
            </w:r>
          </w:p>
        </w:tc>
        <w:tc>
          <w:tcPr>
            <w:tcW w:w="944" w:type="pct"/>
            <w:shd w:val="clear" w:color="auto" w:fill="auto"/>
          </w:tcPr>
          <w:p w14:paraId="0A540E55" w14:textId="77777777" w:rsidR="00144412" w:rsidRPr="00B8569B" w:rsidRDefault="00144412" w:rsidP="00B77E11">
            <w:pPr>
              <w:pStyle w:val="TAH"/>
              <w:rPr>
                <w:rFonts w:cs="Arial"/>
                <w:lang w:eastAsia="ja-JP"/>
              </w:rPr>
            </w:pPr>
            <w:r w:rsidRPr="00B8569B">
              <w:rPr>
                <w:rFonts w:cs="Arial"/>
                <w:lang w:eastAsia="ja-JP"/>
              </w:rPr>
              <w:t>Deployment Scenario</w:t>
            </w:r>
          </w:p>
        </w:tc>
        <w:tc>
          <w:tcPr>
            <w:tcW w:w="423" w:type="pct"/>
          </w:tcPr>
          <w:p w14:paraId="55B67A5D" w14:textId="295D9CFB" w:rsidR="00144412" w:rsidRPr="00B912D5" w:rsidRDefault="00073E10" w:rsidP="00B77E11">
            <w:pPr>
              <w:pStyle w:val="TAH"/>
              <w:rPr>
                <w:rFonts w:cs="Arial"/>
                <w:lang w:val="en-US" w:eastAsia="ja-JP"/>
              </w:rPr>
            </w:pPr>
            <w:r>
              <w:rPr>
                <w:rFonts w:cs="Arial"/>
                <w:lang w:val="en-US" w:eastAsia="ja-JP"/>
              </w:rPr>
              <w:t>Remark</w:t>
            </w:r>
          </w:p>
        </w:tc>
      </w:tr>
      <w:tr w:rsidR="006D3403" w:rsidRPr="00B8569B" w14:paraId="1C457662" w14:textId="77777777" w:rsidTr="00B8569B">
        <w:trPr>
          <w:jc w:val="center"/>
        </w:trPr>
        <w:tc>
          <w:tcPr>
            <w:tcW w:w="282" w:type="pct"/>
            <w:vAlign w:val="center"/>
          </w:tcPr>
          <w:p w14:paraId="7C380AD0" w14:textId="77777777" w:rsidR="006D3403" w:rsidRPr="00B8569B" w:rsidRDefault="006D3403" w:rsidP="006D3403">
            <w:pPr>
              <w:pStyle w:val="TAC"/>
              <w:rPr>
                <w:rFonts w:cs="Arial"/>
                <w:lang w:eastAsia="ja-JP"/>
              </w:rPr>
            </w:pPr>
            <w:r w:rsidRPr="00B8569B">
              <w:rPr>
                <w:rFonts w:cs="Arial"/>
                <w:lang w:eastAsia="ja-JP"/>
              </w:rPr>
              <w:t>1</w:t>
            </w:r>
          </w:p>
        </w:tc>
        <w:tc>
          <w:tcPr>
            <w:tcW w:w="532" w:type="pct"/>
            <w:vAlign w:val="center"/>
          </w:tcPr>
          <w:p w14:paraId="0D03D2F0" w14:textId="77777777" w:rsidR="006D3403" w:rsidRPr="00B8569B" w:rsidRDefault="006D3403" w:rsidP="006D3403">
            <w:pPr>
              <w:pStyle w:val="TAC"/>
              <w:rPr>
                <w:rFonts w:cs="Arial"/>
                <w:lang w:eastAsia="ja-JP"/>
              </w:rPr>
            </w:pPr>
            <w:proofErr w:type="spellStart"/>
            <w:r w:rsidRPr="00B8569B">
              <w:rPr>
                <w:rFonts w:cs="Arial"/>
                <w:lang w:eastAsia="ja-JP"/>
              </w:rPr>
              <w:t>eMBB</w:t>
            </w:r>
            <w:proofErr w:type="spellEnd"/>
          </w:p>
        </w:tc>
        <w:tc>
          <w:tcPr>
            <w:tcW w:w="822" w:type="pct"/>
          </w:tcPr>
          <w:p w14:paraId="66C000F3" w14:textId="075C01C2" w:rsidR="006D3403" w:rsidRPr="00B8569B" w:rsidRDefault="006D3403" w:rsidP="006D3403">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734" w:type="pct"/>
          </w:tcPr>
          <w:p w14:paraId="6EF15A38" w14:textId="6FBC2845" w:rsidR="006D3403" w:rsidRPr="00B8569B" w:rsidRDefault="006D3403" w:rsidP="006D3403">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554" w:type="pct"/>
            <w:vAlign w:val="center"/>
          </w:tcPr>
          <w:p w14:paraId="3C1EFE6B" w14:textId="77777777" w:rsidR="006D3403" w:rsidRPr="00B8569B" w:rsidRDefault="006D3403" w:rsidP="006D3403">
            <w:pPr>
              <w:pStyle w:val="TAC"/>
              <w:rPr>
                <w:rFonts w:cs="Arial"/>
                <w:lang w:eastAsia="ja-JP"/>
              </w:rPr>
            </w:pPr>
            <w:r w:rsidRPr="00B8569B">
              <w:rPr>
                <w:rFonts w:cs="Arial"/>
                <w:lang w:eastAsia="ja-JP"/>
              </w:rPr>
              <w:t>DL to DL</w:t>
            </w:r>
          </w:p>
        </w:tc>
        <w:tc>
          <w:tcPr>
            <w:tcW w:w="708" w:type="pct"/>
          </w:tcPr>
          <w:p w14:paraId="0C133441" w14:textId="67A4D1D5" w:rsidR="006D3403" w:rsidRPr="00B8569B" w:rsidRDefault="006D3403" w:rsidP="006D3403">
            <w:pPr>
              <w:pStyle w:val="TAC"/>
              <w:rPr>
                <w:rFonts w:cs="Arial"/>
                <w:lang w:eastAsia="ja-JP"/>
              </w:rPr>
            </w:pPr>
            <w:r w:rsidRPr="00B8569B">
              <w:rPr>
                <w:rFonts w:cs="Arial"/>
                <w:lang w:val="en-IN" w:eastAsia="ja-JP"/>
              </w:rPr>
              <w:t>15</w:t>
            </w:r>
            <w:r w:rsidRPr="00B8569B">
              <w:rPr>
                <w:rFonts w:cs="Arial"/>
                <w:lang w:eastAsia="ja-JP"/>
              </w:rPr>
              <w:t xml:space="preserve"> GHz</w:t>
            </w:r>
          </w:p>
        </w:tc>
        <w:tc>
          <w:tcPr>
            <w:tcW w:w="944" w:type="pct"/>
            <w:vAlign w:val="center"/>
          </w:tcPr>
          <w:p w14:paraId="57C84BDF" w14:textId="77777777" w:rsidR="006D3403" w:rsidRPr="00B8569B" w:rsidRDefault="006D3403" w:rsidP="006D3403">
            <w:pPr>
              <w:pStyle w:val="TAC"/>
              <w:rPr>
                <w:rFonts w:cs="Arial"/>
                <w:lang w:eastAsia="ja-JP"/>
              </w:rPr>
            </w:pPr>
            <w:r w:rsidRPr="00B8569B">
              <w:rPr>
                <w:rFonts w:cs="Arial"/>
                <w:lang w:eastAsia="ja-JP"/>
              </w:rPr>
              <w:t>Indoor hotspot</w:t>
            </w:r>
          </w:p>
        </w:tc>
        <w:tc>
          <w:tcPr>
            <w:tcW w:w="423" w:type="pct"/>
          </w:tcPr>
          <w:p w14:paraId="3A1394EF" w14:textId="61F2B627" w:rsidR="006D3403" w:rsidRPr="00B8569B" w:rsidRDefault="006D3403" w:rsidP="006D3403">
            <w:pPr>
              <w:pStyle w:val="TAC"/>
              <w:rPr>
                <w:rFonts w:cs="Arial"/>
                <w:i/>
                <w:iCs/>
                <w:lang w:eastAsia="ja-JP"/>
              </w:rPr>
            </w:pPr>
          </w:p>
        </w:tc>
      </w:tr>
      <w:tr w:rsidR="00297C1D" w:rsidRPr="00B8569B" w14:paraId="3DF792A7" w14:textId="77777777" w:rsidTr="00B8569B">
        <w:trPr>
          <w:jc w:val="center"/>
        </w:trPr>
        <w:tc>
          <w:tcPr>
            <w:tcW w:w="282" w:type="pct"/>
            <w:vAlign w:val="center"/>
          </w:tcPr>
          <w:p w14:paraId="2FDB541C" w14:textId="77777777" w:rsidR="00297C1D" w:rsidRPr="00B8569B" w:rsidRDefault="00297C1D" w:rsidP="00297C1D">
            <w:pPr>
              <w:pStyle w:val="TAC"/>
              <w:rPr>
                <w:rFonts w:cs="Arial"/>
                <w:lang w:eastAsia="ja-JP"/>
              </w:rPr>
            </w:pPr>
            <w:r w:rsidRPr="00B8569B">
              <w:rPr>
                <w:rFonts w:cs="Arial"/>
                <w:lang w:eastAsia="ja-JP"/>
              </w:rPr>
              <w:t>2</w:t>
            </w:r>
          </w:p>
        </w:tc>
        <w:tc>
          <w:tcPr>
            <w:tcW w:w="532" w:type="pct"/>
            <w:vAlign w:val="center"/>
          </w:tcPr>
          <w:p w14:paraId="0C368D18" w14:textId="77777777" w:rsidR="00297C1D" w:rsidRPr="00B8569B" w:rsidRDefault="00297C1D" w:rsidP="00297C1D">
            <w:pPr>
              <w:pStyle w:val="TAC"/>
              <w:rPr>
                <w:rFonts w:cs="Arial"/>
                <w:lang w:eastAsia="ja-JP"/>
              </w:rPr>
            </w:pPr>
            <w:proofErr w:type="spellStart"/>
            <w:r w:rsidRPr="00B8569B">
              <w:rPr>
                <w:rFonts w:cs="Arial"/>
                <w:lang w:eastAsia="ja-JP"/>
              </w:rPr>
              <w:t>eMBB</w:t>
            </w:r>
            <w:proofErr w:type="spellEnd"/>
          </w:p>
        </w:tc>
        <w:tc>
          <w:tcPr>
            <w:tcW w:w="822" w:type="pct"/>
          </w:tcPr>
          <w:p w14:paraId="23CF79CF" w14:textId="2061D322"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734" w:type="pct"/>
          </w:tcPr>
          <w:p w14:paraId="6980B47E" w14:textId="63ED80C3"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554" w:type="pct"/>
            <w:vAlign w:val="center"/>
          </w:tcPr>
          <w:p w14:paraId="09992BC1" w14:textId="77777777" w:rsidR="00297C1D" w:rsidRPr="00B8569B" w:rsidRDefault="00297C1D" w:rsidP="00297C1D">
            <w:pPr>
              <w:pStyle w:val="TAC"/>
              <w:rPr>
                <w:rFonts w:cs="Arial"/>
                <w:lang w:eastAsia="ja-JP"/>
              </w:rPr>
            </w:pPr>
            <w:r w:rsidRPr="00B8569B">
              <w:rPr>
                <w:rFonts w:cs="Arial"/>
                <w:lang w:eastAsia="ja-JP"/>
              </w:rPr>
              <w:t>DL to DL</w:t>
            </w:r>
          </w:p>
        </w:tc>
        <w:tc>
          <w:tcPr>
            <w:tcW w:w="708" w:type="pct"/>
          </w:tcPr>
          <w:p w14:paraId="543046C1" w14:textId="412FB22B" w:rsidR="00297C1D" w:rsidRPr="00B8569B" w:rsidRDefault="00297C1D" w:rsidP="00297C1D">
            <w:pPr>
              <w:pStyle w:val="TAC"/>
              <w:rPr>
                <w:rFonts w:cs="Arial"/>
                <w:lang w:eastAsia="ja-JP"/>
              </w:rPr>
            </w:pPr>
            <w:r w:rsidRPr="00B8569B">
              <w:rPr>
                <w:rFonts w:cs="Arial"/>
                <w:lang w:val="en-IN" w:eastAsia="ja-JP"/>
              </w:rPr>
              <w:t>15</w:t>
            </w:r>
            <w:r w:rsidRPr="00B8569B">
              <w:rPr>
                <w:rFonts w:cs="Arial"/>
                <w:lang w:eastAsia="ja-JP"/>
              </w:rPr>
              <w:t xml:space="preserve"> GHz</w:t>
            </w:r>
          </w:p>
        </w:tc>
        <w:tc>
          <w:tcPr>
            <w:tcW w:w="944" w:type="pct"/>
            <w:vAlign w:val="center"/>
          </w:tcPr>
          <w:p w14:paraId="5B174A6E" w14:textId="77777777" w:rsidR="00297C1D" w:rsidRPr="00B8569B" w:rsidRDefault="00297C1D" w:rsidP="00297C1D">
            <w:pPr>
              <w:pStyle w:val="TAC"/>
              <w:rPr>
                <w:rFonts w:cs="Arial"/>
                <w:lang w:eastAsia="ja-JP"/>
              </w:rPr>
            </w:pPr>
            <w:r w:rsidRPr="00B8569B">
              <w:rPr>
                <w:rFonts w:cs="Arial"/>
                <w:lang w:eastAsia="ja-JP"/>
              </w:rPr>
              <w:t>Urban macro</w:t>
            </w:r>
          </w:p>
        </w:tc>
        <w:tc>
          <w:tcPr>
            <w:tcW w:w="423" w:type="pct"/>
          </w:tcPr>
          <w:p w14:paraId="278F4284" w14:textId="77777777" w:rsidR="00297C1D" w:rsidRPr="00B8569B" w:rsidRDefault="00297C1D" w:rsidP="00297C1D">
            <w:pPr>
              <w:pStyle w:val="TAC"/>
              <w:rPr>
                <w:rFonts w:cs="Arial"/>
                <w:lang w:eastAsia="ja-JP"/>
              </w:rPr>
            </w:pPr>
          </w:p>
        </w:tc>
      </w:tr>
      <w:tr w:rsidR="00297C1D" w:rsidRPr="00B8569B" w14:paraId="5C71FD0D" w14:textId="77777777" w:rsidTr="00B8569B">
        <w:trPr>
          <w:jc w:val="center"/>
        </w:trPr>
        <w:tc>
          <w:tcPr>
            <w:tcW w:w="282" w:type="pct"/>
            <w:vAlign w:val="center"/>
          </w:tcPr>
          <w:p w14:paraId="6A1C79A9" w14:textId="0C6D05FF" w:rsidR="00297C1D" w:rsidRPr="00A5416B" w:rsidRDefault="00A5416B" w:rsidP="00297C1D">
            <w:pPr>
              <w:pStyle w:val="TAC"/>
              <w:rPr>
                <w:rFonts w:cs="Arial"/>
                <w:lang w:val="en-IN" w:eastAsia="ja-JP"/>
              </w:rPr>
            </w:pPr>
            <w:r>
              <w:rPr>
                <w:rFonts w:cs="Arial"/>
                <w:lang w:val="en-IN" w:eastAsia="ja-JP"/>
              </w:rPr>
              <w:t>3</w:t>
            </w:r>
          </w:p>
        </w:tc>
        <w:tc>
          <w:tcPr>
            <w:tcW w:w="532" w:type="pct"/>
            <w:vAlign w:val="center"/>
          </w:tcPr>
          <w:p w14:paraId="6174430D" w14:textId="77777777" w:rsidR="00297C1D" w:rsidRPr="00B8569B" w:rsidRDefault="00297C1D" w:rsidP="00297C1D">
            <w:pPr>
              <w:pStyle w:val="TAC"/>
              <w:rPr>
                <w:rFonts w:cs="Arial"/>
                <w:lang w:eastAsia="ja-JP"/>
              </w:rPr>
            </w:pPr>
            <w:proofErr w:type="spellStart"/>
            <w:r w:rsidRPr="00B8569B">
              <w:rPr>
                <w:rFonts w:cs="Arial"/>
                <w:lang w:eastAsia="ja-JP"/>
              </w:rPr>
              <w:t>eMBB</w:t>
            </w:r>
            <w:proofErr w:type="spellEnd"/>
          </w:p>
        </w:tc>
        <w:tc>
          <w:tcPr>
            <w:tcW w:w="822" w:type="pct"/>
          </w:tcPr>
          <w:p w14:paraId="443D30D3" w14:textId="2971A8A2"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734" w:type="pct"/>
          </w:tcPr>
          <w:p w14:paraId="7A86E617" w14:textId="085F28FE"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554" w:type="pct"/>
            <w:vAlign w:val="center"/>
          </w:tcPr>
          <w:p w14:paraId="2435FF96" w14:textId="77777777" w:rsidR="00297C1D" w:rsidRPr="00B8569B" w:rsidRDefault="00297C1D" w:rsidP="00297C1D">
            <w:pPr>
              <w:pStyle w:val="TAC"/>
              <w:rPr>
                <w:rFonts w:cs="Arial"/>
                <w:lang w:eastAsia="ja-JP"/>
              </w:rPr>
            </w:pPr>
            <w:r w:rsidRPr="00B8569B">
              <w:rPr>
                <w:rFonts w:cs="Arial"/>
                <w:lang w:eastAsia="ja-JP"/>
              </w:rPr>
              <w:t>UL to UL</w:t>
            </w:r>
          </w:p>
        </w:tc>
        <w:tc>
          <w:tcPr>
            <w:tcW w:w="708" w:type="pct"/>
          </w:tcPr>
          <w:p w14:paraId="469AE174" w14:textId="41147EBC" w:rsidR="00297C1D" w:rsidRPr="00B8569B" w:rsidRDefault="00297C1D" w:rsidP="00297C1D">
            <w:pPr>
              <w:pStyle w:val="TAC"/>
              <w:rPr>
                <w:rFonts w:cs="Arial"/>
                <w:lang w:eastAsia="ja-JP"/>
              </w:rPr>
            </w:pPr>
            <w:r w:rsidRPr="00B8569B">
              <w:rPr>
                <w:rFonts w:cs="Arial"/>
                <w:lang w:val="en-IN" w:eastAsia="ja-JP"/>
              </w:rPr>
              <w:t>15</w:t>
            </w:r>
            <w:r w:rsidRPr="00B8569B">
              <w:rPr>
                <w:rFonts w:cs="Arial"/>
                <w:lang w:eastAsia="ja-JP"/>
              </w:rPr>
              <w:t xml:space="preserve"> GHz</w:t>
            </w:r>
          </w:p>
        </w:tc>
        <w:tc>
          <w:tcPr>
            <w:tcW w:w="944" w:type="pct"/>
            <w:vAlign w:val="center"/>
          </w:tcPr>
          <w:p w14:paraId="3EC7EF50" w14:textId="77777777" w:rsidR="00297C1D" w:rsidRPr="00B8569B" w:rsidRDefault="00297C1D" w:rsidP="00297C1D">
            <w:pPr>
              <w:pStyle w:val="TAC"/>
              <w:rPr>
                <w:rFonts w:cs="Arial"/>
                <w:lang w:eastAsia="ja-JP"/>
              </w:rPr>
            </w:pPr>
            <w:r w:rsidRPr="00B8569B">
              <w:rPr>
                <w:rFonts w:cs="Arial"/>
                <w:lang w:eastAsia="ja-JP"/>
              </w:rPr>
              <w:t>Indoor hotspot</w:t>
            </w:r>
          </w:p>
        </w:tc>
        <w:tc>
          <w:tcPr>
            <w:tcW w:w="423" w:type="pct"/>
          </w:tcPr>
          <w:p w14:paraId="1734B78B" w14:textId="3742CE96" w:rsidR="00297C1D" w:rsidRPr="00B8569B" w:rsidRDefault="00297C1D" w:rsidP="00297C1D">
            <w:pPr>
              <w:pStyle w:val="TAC"/>
              <w:rPr>
                <w:rFonts w:cs="Arial"/>
                <w:i/>
                <w:iCs/>
                <w:lang w:eastAsia="ja-JP"/>
              </w:rPr>
            </w:pPr>
          </w:p>
        </w:tc>
      </w:tr>
      <w:tr w:rsidR="00297C1D" w:rsidRPr="00B8569B" w14:paraId="3F2C86B3" w14:textId="77777777" w:rsidTr="00B8569B">
        <w:trPr>
          <w:jc w:val="center"/>
        </w:trPr>
        <w:tc>
          <w:tcPr>
            <w:tcW w:w="282" w:type="pct"/>
            <w:vAlign w:val="center"/>
          </w:tcPr>
          <w:p w14:paraId="1C05C659" w14:textId="075099C9" w:rsidR="00297C1D" w:rsidRPr="00A5416B" w:rsidRDefault="00A5416B" w:rsidP="00297C1D">
            <w:pPr>
              <w:pStyle w:val="TAC"/>
              <w:rPr>
                <w:rFonts w:cs="Arial"/>
                <w:lang w:val="en-IN" w:eastAsia="ja-JP"/>
              </w:rPr>
            </w:pPr>
            <w:r>
              <w:rPr>
                <w:rFonts w:cs="Arial"/>
                <w:lang w:val="en-IN" w:eastAsia="ja-JP"/>
              </w:rPr>
              <w:t>4</w:t>
            </w:r>
          </w:p>
        </w:tc>
        <w:tc>
          <w:tcPr>
            <w:tcW w:w="532" w:type="pct"/>
            <w:vAlign w:val="center"/>
          </w:tcPr>
          <w:p w14:paraId="24970A04" w14:textId="77777777" w:rsidR="00297C1D" w:rsidRPr="00B8569B" w:rsidRDefault="00297C1D" w:rsidP="00297C1D">
            <w:pPr>
              <w:pStyle w:val="TAC"/>
              <w:rPr>
                <w:rFonts w:cs="Arial"/>
                <w:lang w:eastAsia="ja-JP"/>
              </w:rPr>
            </w:pPr>
            <w:proofErr w:type="spellStart"/>
            <w:r w:rsidRPr="00B8569B">
              <w:rPr>
                <w:rFonts w:cs="Arial"/>
                <w:lang w:eastAsia="ja-JP"/>
              </w:rPr>
              <w:t>eMBB</w:t>
            </w:r>
            <w:proofErr w:type="spellEnd"/>
          </w:p>
        </w:tc>
        <w:tc>
          <w:tcPr>
            <w:tcW w:w="822" w:type="pct"/>
          </w:tcPr>
          <w:p w14:paraId="51681272" w14:textId="45B45F75"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734" w:type="pct"/>
          </w:tcPr>
          <w:p w14:paraId="209874D6" w14:textId="33BED469"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554" w:type="pct"/>
            <w:vAlign w:val="center"/>
          </w:tcPr>
          <w:p w14:paraId="13C6EBEB" w14:textId="77777777" w:rsidR="00297C1D" w:rsidRPr="00B8569B" w:rsidRDefault="00297C1D" w:rsidP="00297C1D">
            <w:pPr>
              <w:pStyle w:val="TAC"/>
              <w:rPr>
                <w:rFonts w:cs="Arial"/>
                <w:lang w:eastAsia="ja-JP"/>
              </w:rPr>
            </w:pPr>
            <w:r w:rsidRPr="00B8569B">
              <w:rPr>
                <w:rFonts w:cs="Arial"/>
                <w:lang w:eastAsia="ja-JP"/>
              </w:rPr>
              <w:t>UL to UL</w:t>
            </w:r>
          </w:p>
        </w:tc>
        <w:tc>
          <w:tcPr>
            <w:tcW w:w="708" w:type="pct"/>
          </w:tcPr>
          <w:p w14:paraId="5155565C" w14:textId="6D6A60E9" w:rsidR="00297C1D" w:rsidRPr="00B8569B" w:rsidRDefault="00297C1D" w:rsidP="00297C1D">
            <w:pPr>
              <w:pStyle w:val="TAC"/>
              <w:rPr>
                <w:rFonts w:cs="Arial"/>
                <w:lang w:eastAsia="ja-JP"/>
              </w:rPr>
            </w:pPr>
            <w:r w:rsidRPr="00B8569B">
              <w:rPr>
                <w:rFonts w:cs="Arial"/>
                <w:lang w:val="en-IN" w:eastAsia="ja-JP"/>
              </w:rPr>
              <w:t>15</w:t>
            </w:r>
            <w:r w:rsidRPr="00B8569B">
              <w:rPr>
                <w:rFonts w:cs="Arial"/>
                <w:lang w:eastAsia="ja-JP"/>
              </w:rPr>
              <w:t xml:space="preserve"> GHz</w:t>
            </w:r>
          </w:p>
        </w:tc>
        <w:tc>
          <w:tcPr>
            <w:tcW w:w="944" w:type="pct"/>
            <w:vAlign w:val="center"/>
          </w:tcPr>
          <w:p w14:paraId="51DEE5E8" w14:textId="77777777" w:rsidR="00297C1D" w:rsidRPr="00B8569B" w:rsidRDefault="00297C1D" w:rsidP="00297C1D">
            <w:pPr>
              <w:pStyle w:val="TAC"/>
              <w:rPr>
                <w:rFonts w:cs="Arial"/>
                <w:lang w:eastAsia="ja-JP"/>
              </w:rPr>
            </w:pPr>
            <w:r w:rsidRPr="00B8569B">
              <w:rPr>
                <w:rFonts w:cs="Arial"/>
                <w:lang w:eastAsia="ja-JP"/>
              </w:rPr>
              <w:t>Urban macro</w:t>
            </w:r>
          </w:p>
        </w:tc>
        <w:tc>
          <w:tcPr>
            <w:tcW w:w="423" w:type="pct"/>
          </w:tcPr>
          <w:p w14:paraId="6F26D0FE" w14:textId="77777777" w:rsidR="00297C1D" w:rsidRPr="00B8569B" w:rsidRDefault="00297C1D" w:rsidP="00297C1D">
            <w:pPr>
              <w:pStyle w:val="TAC"/>
              <w:rPr>
                <w:rFonts w:cs="Arial"/>
                <w:lang w:eastAsia="ja-JP"/>
              </w:rPr>
            </w:pPr>
          </w:p>
        </w:tc>
      </w:tr>
    </w:tbl>
    <w:p w14:paraId="534AF7B8" w14:textId="36F3B1AA" w:rsidR="00144412" w:rsidRPr="00B8569B" w:rsidRDefault="00144412" w:rsidP="00DE4154">
      <w:pPr>
        <w:pStyle w:val="Caption"/>
        <w:ind w:left="1440" w:firstLine="720"/>
        <w:jc w:val="center"/>
        <w:rPr>
          <w:rFonts w:cs="Arial"/>
          <w:lang w:eastAsia="ja-JP"/>
        </w:rPr>
      </w:pPr>
      <w:bookmarkStart w:id="26" w:name="_Ref37057884"/>
      <w:r w:rsidRPr="00B8569B">
        <w:rPr>
          <w:rFonts w:cs="Arial"/>
        </w:rPr>
        <w:t xml:space="preserve">Table </w:t>
      </w:r>
      <w:r w:rsidRPr="00B8569B">
        <w:rPr>
          <w:rFonts w:cs="Arial"/>
        </w:rPr>
        <w:fldChar w:fldCharType="begin"/>
      </w:r>
      <w:r w:rsidRPr="00B8569B">
        <w:rPr>
          <w:rFonts w:cs="Arial"/>
        </w:rPr>
        <w:instrText xml:space="preserve"> SEQ Table \* ARABIC </w:instrText>
      </w:r>
      <w:r w:rsidRPr="00B8569B">
        <w:rPr>
          <w:rFonts w:cs="Arial"/>
        </w:rPr>
        <w:fldChar w:fldCharType="separate"/>
      </w:r>
      <w:r w:rsidR="00A41D39">
        <w:rPr>
          <w:rFonts w:cs="Arial"/>
          <w:noProof/>
        </w:rPr>
        <w:t>1</w:t>
      </w:r>
      <w:r w:rsidRPr="00B8569B">
        <w:rPr>
          <w:rFonts w:cs="Arial"/>
        </w:rPr>
        <w:fldChar w:fldCharType="end"/>
      </w:r>
      <w:bookmarkEnd w:id="26"/>
      <w:r w:rsidRPr="00B8569B">
        <w:rPr>
          <w:rFonts w:cs="Arial"/>
        </w:rPr>
        <w:t>: List of scenario</w:t>
      </w:r>
      <w:r w:rsidR="00DE4154" w:rsidRPr="00B8569B">
        <w:rPr>
          <w:rFonts w:cs="Arial"/>
        </w:rPr>
        <w:t>s</w:t>
      </w:r>
      <w:r w:rsidRPr="00B8569B">
        <w:rPr>
          <w:rFonts w:cs="Arial"/>
        </w:rPr>
        <w:t xml:space="preserve"> to be simulated</w:t>
      </w:r>
    </w:p>
    <w:p w14:paraId="16D91F26" w14:textId="77777777" w:rsidR="0034374F" w:rsidRPr="00B8569B" w:rsidRDefault="0034374F" w:rsidP="0034374F">
      <w:pPr>
        <w:pStyle w:val="BodyText"/>
        <w:rPr>
          <w:rFonts w:cs="Arial"/>
        </w:rPr>
      </w:pPr>
    </w:p>
    <w:p w14:paraId="338A8C79" w14:textId="121A5F59" w:rsidR="00B348DF" w:rsidRPr="00B8569B" w:rsidRDefault="00040DEA" w:rsidP="00B348DF">
      <w:pPr>
        <w:pStyle w:val="Heading3"/>
        <w:rPr>
          <w:rFonts w:cs="Arial"/>
        </w:rPr>
      </w:pPr>
      <w:r>
        <w:rPr>
          <w:rFonts w:cs="Arial"/>
        </w:rPr>
        <w:t>3</w:t>
      </w:r>
      <w:r w:rsidR="00491C74" w:rsidRPr="00B8569B">
        <w:rPr>
          <w:rFonts w:cs="Arial"/>
        </w:rPr>
        <w:t>.2.1</w:t>
      </w:r>
      <w:r w:rsidR="00B25BA5" w:rsidRPr="00B8569B">
        <w:rPr>
          <w:rFonts w:cs="Arial"/>
        </w:rPr>
        <w:tab/>
      </w:r>
      <w:r w:rsidR="00491C74" w:rsidRPr="00B8569B">
        <w:rPr>
          <w:rFonts w:cs="Arial"/>
        </w:rPr>
        <w:t xml:space="preserve">Network </w:t>
      </w:r>
      <w:r w:rsidR="00B348DF" w:rsidRPr="00B8569B">
        <w:rPr>
          <w:rFonts w:cs="Arial"/>
        </w:rPr>
        <w:t>layout models</w:t>
      </w:r>
    </w:p>
    <w:p w14:paraId="76E807BE" w14:textId="58738F67" w:rsidR="0038162E" w:rsidRPr="00B8569B" w:rsidRDefault="00FA42D9" w:rsidP="0038162E">
      <w:pPr>
        <w:rPr>
          <w:rFonts w:cs="Arial"/>
          <w:lang w:val="en-GB" w:eastAsia="ja-JP"/>
        </w:rPr>
      </w:pPr>
      <w:r>
        <w:rPr>
          <w:rFonts w:cs="Arial"/>
          <w:lang w:val="en-GB" w:eastAsia="ja-JP"/>
        </w:rPr>
        <w:t xml:space="preserve">This section captures </w:t>
      </w:r>
      <w:r w:rsidR="007B343B">
        <w:rPr>
          <w:rFonts w:cs="Arial"/>
          <w:lang w:val="en-GB" w:eastAsia="ja-JP"/>
        </w:rPr>
        <w:t xml:space="preserve">details on the network layout model </w:t>
      </w:r>
      <w:r w:rsidR="00DA2AE5">
        <w:rPr>
          <w:rFonts w:cs="Arial"/>
          <w:lang w:val="en-GB" w:eastAsia="ja-JP"/>
        </w:rPr>
        <w:t>for</w:t>
      </w:r>
      <w:r w:rsidR="007B343B">
        <w:rPr>
          <w:rFonts w:cs="Arial"/>
          <w:lang w:val="en-GB" w:eastAsia="ja-JP"/>
        </w:rPr>
        <w:t xml:space="preserve"> the </w:t>
      </w:r>
      <w:r w:rsidR="00DA2AE5">
        <w:rPr>
          <w:rFonts w:cs="Arial"/>
          <w:lang w:val="en-GB" w:eastAsia="ja-JP"/>
        </w:rPr>
        <w:t xml:space="preserve">below proposes </w:t>
      </w:r>
      <w:r w:rsidR="007B343B">
        <w:rPr>
          <w:rFonts w:cs="Arial"/>
          <w:lang w:val="en-GB" w:eastAsia="ja-JP"/>
        </w:rPr>
        <w:t>scenarios.</w:t>
      </w:r>
    </w:p>
    <w:p w14:paraId="40760A0E" w14:textId="5F928118" w:rsidR="003C5C62" w:rsidRDefault="00040DEA" w:rsidP="003C5C62">
      <w:pPr>
        <w:pStyle w:val="Heading4"/>
        <w:rPr>
          <w:rFonts w:cs="Arial"/>
        </w:rPr>
      </w:pPr>
      <w:r>
        <w:rPr>
          <w:rFonts w:cs="Arial"/>
        </w:rPr>
        <w:t>3</w:t>
      </w:r>
      <w:r w:rsidR="003C5C62" w:rsidRPr="00B8569B">
        <w:rPr>
          <w:rFonts w:cs="Arial"/>
        </w:rPr>
        <w:t>.2.1.</w:t>
      </w:r>
      <w:r w:rsidR="00137B5A" w:rsidRPr="00B8569B">
        <w:rPr>
          <w:rFonts w:cs="Arial"/>
        </w:rPr>
        <w:t>1</w:t>
      </w:r>
      <w:r w:rsidR="00B25BA5" w:rsidRPr="00B8569B">
        <w:rPr>
          <w:rFonts w:cs="Arial"/>
        </w:rPr>
        <w:tab/>
      </w:r>
      <w:r w:rsidR="003C5C62" w:rsidRPr="00B8569B">
        <w:rPr>
          <w:rFonts w:cs="Arial"/>
        </w:rPr>
        <w:t>Urban Macro</w:t>
      </w:r>
    </w:p>
    <w:p w14:paraId="798A46A5" w14:textId="3E2F94EF" w:rsidR="00A676E1" w:rsidRDefault="00A676E1" w:rsidP="00A676E1">
      <w:pPr>
        <w:rPr>
          <w:rFonts w:eastAsia="MS Mincho"/>
          <w:lang w:eastAsia="ja-JP"/>
        </w:rPr>
      </w:pPr>
      <w:r>
        <w:rPr>
          <w:rFonts w:eastAsia="MS Mincho"/>
          <w:lang w:eastAsia="ja-JP"/>
        </w:rPr>
        <w:t xml:space="preserve">Details on urban macro network layout model are listed in Tables </w:t>
      </w:r>
      <w:r w:rsidR="00040DEA">
        <w:rPr>
          <w:rFonts w:eastAsia="MS Mincho"/>
          <w:lang w:eastAsia="ja-JP"/>
        </w:rPr>
        <w:t>3</w:t>
      </w:r>
      <w:r>
        <w:rPr>
          <w:rFonts w:eastAsia="MS Mincho"/>
          <w:lang w:eastAsia="ja-JP"/>
        </w:rPr>
        <w:t xml:space="preserve">.2.1.1-1 and </w:t>
      </w:r>
      <w:r w:rsidR="00040DEA">
        <w:rPr>
          <w:rFonts w:eastAsia="MS Mincho"/>
          <w:lang w:eastAsia="ja-JP"/>
        </w:rPr>
        <w:t>3</w:t>
      </w:r>
      <w:r>
        <w:rPr>
          <w:rFonts w:eastAsia="MS Mincho"/>
          <w:lang w:eastAsia="ja-JP"/>
        </w:rPr>
        <w:t>.2.1.1-2.</w:t>
      </w:r>
    </w:p>
    <w:p w14:paraId="56D8662F" w14:textId="77777777" w:rsidR="00B22880" w:rsidRPr="00A676E1" w:rsidRDefault="00B22880" w:rsidP="00B22880">
      <w:pPr>
        <w:rPr>
          <w:lang w:eastAsia="ja-JP"/>
        </w:rPr>
      </w:pPr>
    </w:p>
    <w:p w14:paraId="5789A671" w14:textId="139B4DD9" w:rsidR="00B22880" w:rsidRPr="004867E9" w:rsidRDefault="00B22880" w:rsidP="00B22880">
      <w:pPr>
        <w:pStyle w:val="TH"/>
        <w:rPr>
          <w:rFonts w:eastAsia="MS Mincho"/>
        </w:rPr>
      </w:pPr>
      <w:r w:rsidRPr="004867E9">
        <w:rPr>
          <w:rFonts w:eastAsia="MS Mincho"/>
        </w:rPr>
        <w:lastRenderedPageBreak/>
        <w:t xml:space="preserve">Table </w:t>
      </w:r>
      <w:r w:rsidR="00040DEA">
        <w:rPr>
          <w:rFonts w:eastAsia="MS Mincho"/>
          <w:lang w:val="en-IN" w:eastAsia="ja-JP"/>
        </w:rPr>
        <w:t>3</w:t>
      </w:r>
      <w:r>
        <w:rPr>
          <w:rFonts w:eastAsia="MS Mincho" w:hint="eastAsia"/>
          <w:lang w:eastAsia="ja-JP"/>
        </w:rPr>
        <w:t>.2.</w:t>
      </w:r>
      <w:r w:rsidRPr="004867E9">
        <w:rPr>
          <w:rFonts w:eastAsia="MS Mincho" w:hint="eastAsia"/>
          <w:lang w:eastAsia="ja-JP"/>
        </w:rPr>
        <w:t>1.1-</w:t>
      </w:r>
      <w:r w:rsidRPr="004867E9">
        <w:rPr>
          <w:rFonts w:eastAsia="MS Mincho"/>
        </w:rPr>
        <w:t>1</w:t>
      </w:r>
      <w:r w:rsidRPr="004867E9">
        <w:rPr>
          <w:rFonts w:eastAsia="MS Mincho" w:hint="eastAsia"/>
          <w:lang w:eastAsia="ja-JP"/>
        </w:rPr>
        <w:t xml:space="preserve">: </w:t>
      </w:r>
      <w:r w:rsidRPr="004867E9">
        <w:rPr>
          <w:rFonts w:eastAsia="MS Mincho"/>
        </w:rPr>
        <w:t>Single operator layout</w:t>
      </w:r>
      <w:r w:rsidRPr="004867E9">
        <w:rPr>
          <w:rFonts w:eastAsia="MS Mincho" w:hint="eastAsia"/>
          <w:lang w:eastAsia="ja-JP"/>
        </w:rPr>
        <w:t xml:space="preserve"> for urban macro</w:t>
      </w:r>
    </w:p>
    <w:tbl>
      <w:tblPr>
        <w:tblW w:w="0" w:type="auto"/>
        <w:jc w:val="center"/>
        <w:tblCellMar>
          <w:left w:w="0" w:type="dxa"/>
          <w:right w:w="0" w:type="dxa"/>
        </w:tblCellMar>
        <w:tblLook w:val="01E0" w:firstRow="1" w:lastRow="1" w:firstColumn="1" w:lastColumn="1" w:noHBand="0" w:noVBand="0"/>
      </w:tblPr>
      <w:tblGrid>
        <w:gridCol w:w="1137"/>
        <w:gridCol w:w="1417"/>
        <w:gridCol w:w="5682"/>
        <w:gridCol w:w="1879"/>
      </w:tblGrid>
      <w:tr w:rsidR="00B22880" w:rsidRPr="004867E9" w14:paraId="4AAF597B"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332C3" w14:textId="77777777" w:rsidR="00B22880" w:rsidRPr="004867E9" w:rsidRDefault="00B22880" w:rsidP="00B77E11">
            <w:pPr>
              <w:pStyle w:val="TAH"/>
              <w:rPr>
                <w:rFonts w:eastAsia="MS PGothic" w:cs="Arial"/>
                <w:lang w:eastAsia="ja-JP"/>
              </w:rPr>
            </w:pPr>
            <w:r w:rsidRPr="004867E9">
              <w:rPr>
                <w:rFonts w:eastAsia="MS Mincho"/>
                <w:lang w:eastAsia="ja-JP"/>
              </w:rPr>
              <w:t>Parameters</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7F4A65" w14:textId="77777777" w:rsidR="00B22880" w:rsidRPr="004867E9" w:rsidRDefault="00B22880" w:rsidP="00B77E11">
            <w:pPr>
              <w:pStyle w:val="TAH"/>
              <w:rPr>
                <w:rFonts w:eastAsia="MS PGothic" w:cs="Arial"/>
                <w:lang w:eastAsia="ja-JP"/>
              </w:rPr>
            </w:pPr>
            <w:r w:rsidRPr="004867E9">
              <w:rPr>
                <w:rFonts w:eastAsia="MS Mincho"/>
                <w:lang w:eastAsia="ja-JP"/>
              </w:rPr>
              <w:t>Values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5B937" w14:textId="77777777" w:rsidR="00B22880" w:rsidRPr="004867E9" w:rsidRDefault="00B22880" w:rsidP="00B77E11">
            <w:pPr>
              <w:pStyle w:val="TAH"/>
              <w:rPr>
                <w:rFonts w:eastAsia="MS PGothic" w:cs="Arial"/>
                <w:lang w:eastAsia="ja-JP"/>
              </w:rPr>
            </w:pPr>
            <w:r w:rsidRPr="004867E9">
              <w:rPr>
                <w:rFonts w:eastAsia="MS Mincho"/>
                <w:lang w:eastAsia="ja-JP"/>
              </w:rPr>
              <w:t>Remark</w:t>
            </w:r>
          </w:p>
        </w:tc>
      </w:tr>
      <w:tr w:rsidR="00B22880" w:rsidRPr="004867E9" w14:paraId="34C8B181"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8B01B" w14:textId="77777777" w:rsidR="00B22880" w:rsidRPr="004867E9" w:rsidRDefault="00B22880" w:rsidP="00B77E11">
            <w:pPr>
              <w:pStyle w:val="TAC"/>
              <w:rPr>
                <w:rFonts w:eastAsia="MS PGothic" w:cs="Arial"/>
                <w:lang w:eastAsia="ja-JP"/>
              </w:rPr>
            </w:pPr>
            <w:r w:rsidRPr="004867E9">
              <w:rPr>
                <w:rFonts w:eastAsia="MS Mincho"/>
                <w:lang w:eastAsia="ja-JP"/>
              </w:rPr>
              <w:t>Network layout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58CF48" w14:textId="77777777" w:rsidR="00B22880" w:rsidRPr="004867E9" w:rsidRDefault="00B22880" w:rsidP="00B77E11">
            <w:pPr>
              <w:pStyle w:val="TAC"/>
              <w:rPr>
                <w:rFonts w:eastAsia="MS PGothic" w:cs="Arial"/>
                <w:lang w:eastAsia="ja-JP"/>
              </w:rPr>
            </w:pPr>
            <w:r w:rsidRPr="004867E9">
              <w:rPr>
                <w:rFonts w:eastAsia="MS Mincho"/>
                <w:lang w:eastAsia="ja-JP"/>
              </w:rPr>
              <w:t>hexagonal grid, 19 macro sites, 3 sectors per site with wrap around</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14BDF9"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3D005252"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4E769C" w14:textId="77777777" w:rsidR="00B22880" w:rsidRPr="004867E9" w:rsidRDefault="00B22880" w:rsidP="00B77E11">
            <w:pPr>
              <w:pStyle w:val="TAC"/>
              <w:rPr>
                <w:rFonts w:eastAsia="MS PGothic" w:cs="Arial"/>
                <w:lang w:eastAsia="ja-JP"/>
              </w:rPr>
            </w:pPr>
            <w:r w:rsidRPr="004867E9">
              <w:rPr>
                <w:rFonts w:eastAsia="MS Mincho"/>
                <w:lang w:eastAsia="ja-JP"/>
              </w:rPr>
              <w:t>Inter-site distance</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2902DB" w14:textId="60871BAD" w:rsidR="00B22880" w:rsidRPr="00A433DC" w:rsidRDefault="00B22880" w:rsidP="00B77E11">
            <w:pPr>
              <w:pStyle w:val="TAC"/>
              <w:rPr>
                <w:rFonts w:eastAsia="MS Mincho" w:cs="Arial"/>
                <w:lang w:eastAsia="ja-JP"/>
              </w:rPr>
            </w:pPr>
            <w:r w:rsidRPr="00B912D5">
              <w:rPr>
                <w:rFonts w:eastAsia="MS Mincho" w:cs="Arial"/>
                <w:lang w:eastAsia="ja-JP"/>
              </w:rPr>
              <w:t>0.45 km</w:t>
            </w:r>
            <w:r w:rsidRPr="00B912D5">
              <w:rPr>
                <w:rFonts w:eastAsia="MS Mincho" w:cs="Arial" w:hint="eastAsia"/>
                <w:lang w:eastAsia="ja-JP"/>
              </w:rPr>
              <w:t xml:space="preserve"> (</w:t>
            </w:r>
            <w:r w:rsidRPr="00B912D5">
              <w:rPr>
                <w:rFonts w:eastAsia="MS Mincho" w:cs="Arial"/>
                <w:lang w:eastAsia="ja-JP"/>
              </w:rPr>
              <w:t>urban</w:t>
            </w:r>
            <w:r w:rsidRPr="00B912D5">
              <w:rPr>
                <w:rFonts w:eastAsia="MS Mincho" w:cs="Arial" w:hint="eastAsia"/>
                <w:lang w:eastAsia="ja-JP"/>
              </w:rPr>
              <w:t>)</w:t>
            </w:r>
          </w:p>
          <w:p w14:paraId="2B5F70A3" w14:textId="594E1714" w:rsidR="00B22880" w:rsidRPr="00A433DC" w:rsidRDefault="00B22880" w:rsidP="00B77E11">
            <w:pPr>
              <w:pStyle w:val="TAC"/>
              <w:rPr>
                <w:rFonts w:eastAsia="MS Mincho" w:cs="Arial"/>
                <w:lang w:eastAsia="ja-JP"/>
              </w:rPr>
            </w:pP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70F855" w14:textId="77777777" w:rsidR="00B22880" w:rsidRDefault="00B22880" w:rsidP="00B77E11">
            <w:pPr>
              <w:pStyle w:val="TAC"/>
              <w:rPr>
                <w:rFonts w:eastAsia="MS PGothic" w:cs="Arial"/>
                <w:lang w:eastAsia="ja-JP"/>
              </w:rPr>
            </w:pPr>
            <w:r>
              <w:rPr>
                <w:rFonts w:eastAsia="MS PGothic" w:cs="Arial"/>
                <w:lang w:eastAsia="ja-JP"/>
              </w:rPr>
              <w:t>Based on cell range:</w:t>
            </w:r>
          </w:p>
          <w:p w14:paraId="13F38390" w14:textId="77777777" w:rsidR="00B22880" w:rsidRPr="004867E9" w:rsidRDefault="00B22880" w:rsidP="00B77E11">
            <w:pPr>
              <w:pStyle w:val="TAC"/>
              <w:rPr>
                <w:rFonts w:eastAsia="MS Mincho" w:cs="Arial"/>
                <w:lang w:eastAsia="ja-JP"/>
              </w:rPr>
            </w:pPr>
            <w:r>
              <w:rPr>
                <w:rFonts w:eastAsia="MS Mincho" w:cs="Arial"/>
                <w:lang w:eastAsia="ja-JP"/>
              </w:rPr>
              <w:t>0.3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p>
          <w:p w14:paraId="000AE503" w14:textId="77777777" w:rsidR="00B22880" w:rsidRPr="004867E9" w:rsidRDefault="00B22880" w:rsidP="00B77E11">
            <w:pPr>
              <w:pStyle w:val="TAC"/>
              <w:rPr>
                <w:rFonts w:eastAsia="MS PGothic" w:cs="Arial"/>
                <w:lang w:eastAsia="ja-JP"/>
              </w:rPr>
            </w:pPr>
            <w:r>
              <w:rPr>
                <w:rFonts w:eastAsia="MS Mincho" w:cs="Arial"/>
                <w:lang w:eastAsia="ja-JP"/>
              </w:rPr>
              <w:t>0.6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r>
      <w:tr w:rsidR="00B22880" w:rsidRPr="004867E9" w14:paraId="78D43BB1"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62F067" w14:textId="77777777" w:rsidR="00B22880" w:rsidRPr="004867E9" w:rsidRDefault="00B22880" w:rsidP="00B77E11">
            <w:pPr>
              <w:pStyle w:val="TAC"/>
              <w:rPr>
                <w:rFonts w:eastAsia="MS PGothic" w:cs="Arial"/>
                <w:lang w:eastAsia="ja-JP"/>
              </w:rPr>
            </w:pPr>
            <w:r w:rsidRPr="004867E9">
              <w:rPr>
                <w:rFonts w:eastAsia="MS Mincho"/>
                <w:lang w:eastAsia="ja-JP"/>
              </w:rPr>
              <w:t>BS antenna height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873B3" w14:textId="7B647FD6" w:rsidR="00B22880" w:rsidRPr="00A433DC" w:rsidRDefault="00B22880" w:rsidP="009F71A9">
            <w:pPr>
              <w:pStyle w:val="TAC"/>
              <w:rPr>
                <w:rFonts w:eastAsia="MS Mincho"/>
                <w:lang w:eastAsia="ja-JP"/>
              </w:rPr>
            </w:pPr>
            <w:r w:rsidRPr="00B912D5">
              <w:rPr>
                <w:rFonts w:eastAsia="MS Mincho"/>
                <w:lang w:eastAsia="ja-JP"/>
              </w:rPr>
              <w:t>20 m (urban)</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B8758"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0644AC3E" w14:textId="77777777" w:rsidTr="009F71A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2F7E8" w14:textId="77777777" w:rsidR="00B22880" w:rsidRPr="004867E9" w:rsidRDefault="00B22880" w:rsidP="00B77E11">
            <w:pPr>
              <w:pStyle w:val="TAC"/>
              <w:rPr>
                <w:rFonts w:eastAsia="MS PGothic" w:cs="Arial"/>
                <w:lang w:eastAsia="ja-JP"/>
              </w:rPr>
            </w:pPr>
            <w:r w:rsidRPr="004867E9">
              <w:rPr>
                <w:rFonts w:eastAsia="MS Mincho"/>
                <w:lang w:eastAsia="ja-JP"/>
              </w:rPr>
              <w:t>UE location</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ED2378" w14:textId="77777777" w:rsidR="00B22880" w:rsidRPr="004867E9" w:rsidRDefault="00B22880" w:rsidP="00B77E11">
            <w:pPr>
              <w:pStyle w:val="TAC"/>
              <w:rPr>
                <w:rFonts w:eastAsia="MS PGothic" w:cs="Arial"/>
                <w:lang w:eastAsia="ja-JP"/>
              </w:rPr>
            </w:pPr>
            <w:r w:rsidRPr="004867E9">
              <w:rPr>
                <w:rFonts w:eastAsia="MS Mincho"/>
                <w:lang w:eastAsia="ja-JP"/>
              </w:rPr>
              <w:t>Outdoor/indoor</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6A888" w14:textId="77777777" w:rsidR="00B22880" w:rsidRPr="00A433DC" w:rsidRDefault="00B22880" w:rsidP="00B77E11">
            <w:pPr>
              <w:pStyle w:val="TAC"/>
              <w:rPr>
                <w:rFonts w:eastAsia="MS PGothic" w:cs="Arial"/>
                <w:lang w:eastAsia="ja-JP"/>
              </w:rPr>
            </w:pPr>
            <w:r w:rsidRPr="00A433DC">
              <w:rPr>
                <w:rFonts w:eastAsia="MS Mincho"/>
                <w:lang w:eastAsia="ja-JP"/>
              </w:rPr>
              <w:t>Outdoor and indoor</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C4AF6"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77DD194E" w14:textId="77777777" w:rsidTr="009F71A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907714" w14:textId="77777777" w:rsidR="00B22880" w:rsidRPr="004867E9" w:rsidRDefault="00B22880" w:rsidP="00B77E11">
            <w:pPr>
              <w:pStyle w:val="TAC"/>
              <w:rPr>
                <w:rFonts w:eastAsia="MS PGothic" w:cs="Arial"/>
                <w:lang w:eastAsia="ja-JP"/>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508B8" w14:textId="77777777" w:rsidR="00B22880" w:rsidRPr="004867E9" w:rsidRDefault="00B22880" w:rsidP="00B77E11">
            <w:pPr>
              <w:pStyle w:val="TAC"/>
              <w:rPr>
                <w:rFonts w:eastAsia="MS PGothic" w:cs="Arial"/>
                <w:lang w:eastAsia="ja-JP"/>
              </w:rPr>
            </w:pPr>
            <w:r w:rsidRPr="004867E9">
              <w:rPr>
                <w:rFonts w:eastAsia="MS Mincho"/>
                <w:lang w:eastAsia="ja-JP"/>
              </w:rPr>
              <w:t>Indoor UE ratio</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C3524" w14:textId="5ACCDA4F" w:rsidR="00B22880" w:rsidRPr="00A433DC" w:rsidRDefault="00217F01" w:rsidP="00B77E11">
            <w:pPr>
              <w:pStyle w:val="TAC"/>
              <w:rPr>
                <w:rFonts w:eastAsia="MS Mincho" w:cs="Arial"/>
                <w:lang w:eastAsia="ja-JP"/>
              </w:rPr>
            </w:pPr>
            <w:r w:rsidRPr="00B912D5">
              <w:rPr>
                <w:rFonts w:eastAsia="MS Mincho"/>
                <w:lang w:val="en-US" w:eastAsia="ja-JP"/>
              </w:rPr>
              <w:t>0</w:t>
            </w:r>
            <w:r w:rsidR="00B22880" w:rsidRPr="00B912D5">
              <w:rPr>
                <w:rFonts w:eastAsia="MS Mincho" w:hint="eastAsia"/>
                <w:lang w:eastAsia="ja-JP"/>
              </w:rPr>
              <w:t>%</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F65B2" w14:textId="6A75D225" w:rsidR="00B22880" w:rsidRPr="00967F70" w:rsidRDefault="00A12774" w:rsidP="00B912D5">
            <w:pPr>
              <w:pStyle w:val="TAC"/>
              <w:jc w:val="left"/>
              <w:rPr>
                <w:rFonts w:eastAsia="MS Mincho" w:cs="Arial"/>
                <w:lang w:val="en-US" w:eastAsia="ja-JP"/>
              </w:rPr>
            </w:pPr>
            <w:r>
              <w:rPr>
                <w:rFonts w:eastAsia="MS Mincho" w:cs="Arial"/>
                <w:lang w:val="en-US" w:eastAsia="ja-JP"/>
              </w:rPr>
              <w:t>Start with 0%</w:t>
            </w:r>
            <w:r w:rsidR="000767B4">
              <w:rPr>
                <w:rFonts w:eastAsia="MS Mincho" w:cs="Arial"/>
                <w:lang w:val="en-US" w:eastAsia="ja-JP"/>
              </w:rPr>
              <w:t xml:space="preserve"> for co-existence</w:t>
            </w:r>
          </w:p>
        </w:tc>
      </w:tr>
      <w:tr w:rsidR="00B22880" w:rsidRPr="004867E9" w14:paraId="3D307A3B" w14:textId="77777777" w:rsidTr="009F71A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20B5A6" w14:textId="77777777" w:rsidR="00B22880" w:rsidRPr="004867E9" w:rsidRDefault="00B22880" w:rsidP="00B77E11">
            <w:pPr>
              <w:pStyle w:val="TAC"/>
              <w:rPr>
                <w:rFonts w:eastAsia="MS PGothic" w:cs="Arial"/>
                <w:lang w:eastAsia="ja-JP"/>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E5AC4D" w14:textId="77777777" w:rsidR="00B22880" w:rsidRPr="004867E9" w:rsidRDefault="00B22880" w:rsidP="00B77E11">
            <w:pPr>
              <w:pStyle w:val="TAC"/>
              <w:rPr>
                <w:rFonts w:eastAsia="MS PGothic" w:cs="Arial"/>
                <w:lang w:eastAsia="ja-JP"/>
              </w:rPr>
            </w:pPr>
            <w:r w:rsidRPr="004867E9">
              <w:rPr>
                <w:rFonts w:eastAsia="MS Mincho"/>
                <w:lang w:eastAsia="ja-JP"/>
              </w:rPr>
              <w:t xml:space="preserve">Low/high </w:t>
            </w:r>
            <w:r>
              <w:rPr>
                <w:rFonts w:eastAsia="MS Mincho"/>
                <w:lang w:eastAsia="ja-JP"/>
              </w:rPr>
              <w:t>p</w:t>
            </w:r>
            <w:r w:rsidRPr="004867E9">
              <w:rPr>
                <w:rFonts w:eastAsia="MS Mincho"/>
                <w:lang w:eastAsia="ja-JP"/>
              </w:rPr>
              <w:t>enetration loss ratio</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0FB75A" w14:textId="77777777" w:rsidR="00B22880" w:rsidRPr="00A433DC" w:rsidRDefault="00B22880" w:rsidP="00B77E11">
            <w:pPr>
              <w:pStyle w:val="TAC"/>
              <w:rPr>
                <w:rFonts w:eastAsia="MS PGothic" w:cs="Arial"/>
                <w:lang w:eastAsia="ja-JP"/>
              </w:rPr>
            </w:pPr>
            <w:r w:rsidRPr="00A433DC">
              <w:rPr>
                <w:rFonts w:eastAsia="MS Mincho"/>
                <w:lang w:eastAsia="ja-JP"/>
              </w:rPr>
              <w:t>50% low loss, 50% high loss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F9C612"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5B3E0DFF" w14:textId="77777777" w:rsidTr="009F71A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CDED2C" w14:textId="77777777" w:rsidR="00B22880" w:rsidRPr="004867E9" w:rsidRDefault="00B22880" w:rsidP="00B77E11">
            <w:pPr>
              <w:pStyle w:val="TAC"/>
              <w:rPr>
                <w:rFonts w:eastAsia="MS PGothic" w:cs="Arial"/>
                <w:lang w:eastAsia="ja-JP"/>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106C42" w14:textId="77777777" w:rsidR="00B22880" w:rsidRPr="004867E9" w:rsidRDefault="00B22880" w:rsidP="00B77E11">
            <w:pPr>
              <w:pStyle w:val="TAC"/>
              <w:rPr>
                <w:rFonts w:eastAsia="MS PGothic" w:cs="Arial"/>
                <w:lang w:eastAsia="ja-JP"/>
              </w:rPr>
            </w:pPr>
            <w:r w:rsidRPr="004867E9">
              <w:rPr>
                <w:rFonts w:eastAsia="MS Mincho"/>
                <w:lang w:eastAsia="ja-JP"/>
              </w:rPr>
              <w:t>LOS/NLOS</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5C717" w14:textId="77777777" w:rsidR="00B22880" w:rsidRPr="00A433DC" w:rsidRDefault="00B22880" w:rsidP="00B77E11">
            <w:pPr>
              <w:pStyle w:val="TAC"/>
              <w:rPr>
                <w:rFonts w:eastAsia="MS PGothic" w:cs="Arial"/>
                <w:lang w:eastAsia="ja-JP"/>
              </w:rPr>
            </w:pPr>
            <w:r w:rsidRPr="00A433DC">
              <w:rPr>
                <w:rFonts w:eastAsia="MS Mincho"/>
                <w:lang w:eastAsia="ja-JP"/>
              </w:rPr>
              <w:t>LOS and NLOS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839028" w14:textId="77777777" w:rsidR="00B22880" w:rsidRPr="004867E9" w:rsidRDefault="00B22880" w:rsidP="00B77E11">
            <w:pPr>
              <w:pStyle w:val="TAC"/>
              <w:rPr>
                <w:rFonts w:eastAsia="MS PGothic" w:cs="Arial"/>
                <w:lang w:eastAsia="ja-JP"/>
              </w:rPr>
            </w:pPr>
          </w:p>
        </w:tc>
      </w:tr>
      <w:tr w:rsidR="00B22880" w:rsidRPr="004867E9" w14:paraId="6CC983C6" w14:textId="77777777" w:rsidTr="009F71A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ABC3B4" w14:textId="77777777" w:rsidR="00B22880" w:rsidRPr="004867E9" w:rsidRDefault="00B22880" w:rsidP="00B77E11">
            <w:pPr>
              <w:pStyle w:val="TAC"/>
              <w:rPr>
                <w:rFonts w:eastAsia="MS PGothic" w:cs="Arial"/>
                <w:lang w:eastAsia="ja-JP"/>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FC8F3" w14:textId="77777777" w:rsidR="00B22880" w:rsidRPr="004867E9" w:rsidRDefault="00B22880" w:rsidP="00B77E11">
            <w:pPr>
              <w:pStyle w:val="TAC"/>
              <w:rPr>
                <w:rFonts w:eastAsia="MS PGothic" w:cs="Arial"/>
                <w:lang w:eastAsia="ja-JP"/>
              </w:rPr>
            </w:pPr>
            <w:r w:rsidRPr="004867E9">
              <w:rPr>
                <w:rFonts w:eastAsia="MS Mincho"/>
                <w:lang w:eastAsia="ja-JP"/>
              </w:rPr>
              <w:t>UE antenna height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CF628" w14:textId="77777777" w:rsidR="00B22880" w:rsidRPr="00A433DC" w:rsidRDefault="00B22880" w:rsidP="00B77E11">
            <w:pPr>
              <w:pStyle w:val="TAC"/>
              <w:rPr>
                <w:rFonts w:eastAsia="MS PGothic" w:cs="Arial"/>
                <w:lang w:eastAsia="ja-JP"/>
              </w:rPr>
            </w:pPr>
            <w:r w:rsidRPr="00B912D5">
              <w:rPr>
                <w:rFonts w:eastAsia="MS Mincho"/>
                <w:lang w:val="nl-NL" w:eastAsia="ja-JP"/>
              </w:rPr>
              <w:t>Same as 3D-UMa in TR 36.873</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8C3B3E"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572DDFA7"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1435C" w14:textId="77777777" w:rsidR="00B22880" w:rsidRPr="004867E9" w:rsidRDefault="00B22880" w:rsidP="00B77E11">
            <w:pPr>
              <w:pStyle w:val="TAC"/>
              <w:rPr>
                <w:rFonts w:eastAsia="MS PGothic" w:cs="Arial"/>
                <w:lang w:eastAsia="ja-JP"/>
              </w:rPr>
            </w:pPr>
            <w:r w:rsidRPr="004867E9">
              <w:rPr>
                <w:rFonts w:eastAsia="MS Mincho"/>
                <w:lang w:eastAsia="ja-JP"/>
              </w:rPr>
              <w:t>UE distribution (horizontal)</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11E0C9" w14:textId="77777777" w:rsidR="00B22880" w:rsidRPr="00A433DC" w:rsidRDefault="00B22880" w:rsidP="00B77E11">
            <w:pPr>
              <w:pStyle w:val="TAC"/>
              <w:rPr>
                <w:rFonts w:eastAsia="MS PGothic" w:cs="Arial"/>
                <w:lang w:eastAsia="ja-JP"/>
              </w:rPr>
            </w:pPr>
            <w:r w:rsidRPr="00A433DC">
              <w:rPr>
                <w:rFonts w:eastAsia="MS Mincho"/>
                <w:lang w:eastAsia="ja-JP"/>
              </w:rPr>
              <w:t>Uniform</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E959FC"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162AB447"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9F1F9" w14:textId="77777777" w:rsidR="00B22880" w:rsidRPr="004867E9" w:rsidRDefault="00B22880" w:rsidP="00B77E11">
            <w:pPr>
              <w:pStyle w:val="TAC"/>
              <w:rPr>
                <w:rFonts w:eastAsia="MS PGothic" w:cs="Arial"/>
                <w:lang w:eastAsia="ja-JP"/>
              </w:rPr>
            </w:pPr>
            <w:r w:rsidRPr="004867E9">
              <w:rPr>
                <w:rFonts w:eastAsia="MS Mincho"/>
                <w:lang w:eastAsia="ja-JP"/>
              </w:rPr>
              <w:t>Minimum BS - UE distance (2D)</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48AF0" w14:textId="77777777" w:rsidR="00B22880" w:rsidRPr="00A433DC" w:rsidRDefault="00B22880" w:rsidP="00B77E11">
            <w:pPr>
              <w:pStyle w:val="TAC"/>
              <w:rPr>
                <w:rFonts w:eastAsia="MS PGothic" w:cs="Arial"/>
                <w:lang w:eastAsia="ja-JP"/>
              </w:rPr>
            </w:pPr>
            <w:r w:rsidRPr="00A433DC">
              <w:rPr>
                <w:rFonts w:eastAsia="MS Mincho"/>
                <w:lang w:eastAsia="ja-JP"/>
              </w:rPr>
              <w:t>35 m</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2FCD8"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7D293319"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52B80B" w14:textId="77777777" w:rsidR="00B22880" w:rsidRPr="004867E9" w:rsidRDefault="00B22880" w:rsidP="00B77E11">
            <w:pPr>
              <w:pStyle w:val="TAC"/>
              <w:rPr>
                <w:rFonts w:eastAsia="MS PGothic" w:cs="Arial"/>
                <w:lang w:eastAsia="ja-JP"/>
              </w:rPr>
            </w:pPr>
            <w:r w:rsidRPr="004867E9">
              <w:rPr>
                <w:rFonts w:eastAsia="MS Mincho"/>
                <w:lang w:eastAsia="ja-JP"/>
              </w:rPr>
              <w:t>Channel model</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6B7D4D" w14:textId="77777777" w:rsidR="00B22880" w:rsidRPr="00A433DC" w:rsidRDefault="00B22880" w:rsidP="00B77E11">
            <w:pPr>
              <w:pStyle w:val="TAC"/>
              <w:rPr>
                <w:rFonts w:eastAsia="MS PGothic" w:cs="Arial"/>
                <w:lang w:eastAsia="ja-JP"/>
              </w:rPr>
            </w:pPr>
            <w:proofErr w:type="spellStart"/>
            <w:r w:rsidRPr="00A433DC">
              <w:rPr>
                <w:rFonts w:eastAsia="MS Mincho"/>
                <w:lang w:eastAsia="ja-JP"/>
              </w:rPr>
              <w:t>UMa</w:t>
            </w:r>
            <w:proofErr w:type="spellEnd"/>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2BDD3" w14:textId="77777777" w:rsidR="00B22880" w:rsidRPr="004867E9" w:rsidRDefault="00B22880" w:rsidP="00B77E11">
            <w:pPr>
              <w:pStyle w:val="TAC"/>
              <w:rPr>
                <w:rFonts w:eastAsia="MS PGothic" w:cs="Arial"/>
                <w:lang w:eastAsia="ja-JP"/>
              </w:rPr>
            </w:pPr>
          </w:p>
        </w:tc>
      </w:tr>
      <w:tr w:rsidR="00B22880" w:rsidRPr="004867E9" w14:paraId="3919E89C"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A3234" w14:textId="77777777" w:rsidR="00B22880" w:rsidRPr="004867E9" w:rsidRDefault="00B22880" w:rsidP="00B77E11">
            <w:pPr>
              <w:pStyle w:val="TAC"/>
              <w:rPr>
                <w:rFonts w:eastAsia="MS PGothic" w:cs="Arial"/>
                <w:lang w:eastAsia="ja-JP"/>
              </w:rPr>
            </w:pPr>
            <w:r w:rsidRPr="004867E9">
              <w:rPr>
                <w:rFonts w:eastAsia="MS Mincho"/>
                <w:lang w:eastAsia="ja-JP"/>
              </w:rPr>
              <w:t>Shadowing correlation</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84D2ED" w14:textId="77777777" w:rsidR="00B22880" w:rsidRPr="00B912D5" w:rsidRDefault="00B22880" w:rsidP="00B77E11">
            <w:pPr>
              <w:pStyle w:val="TAC"/>
              <w:rPr>
                <w:rFonts w:eastAsia="MS PGothic" w:cs="Arial"/>
                <w:lang w:eastAsia="ja-JP"/>
              </w:rPr>
            </w:pPr>
            <w:r w:rsidRPr="00B912D5">
              <w:rPr>
                <w:rFonts w:eastAsia="MS Mincho"/>
                <w:lang w:eastAsia="ja-JP"/>
              </w:rPr>
              <w:t>Between cells: 1.0</w:t>
            </w:r>
          </w:p>
          <w:p w14:paraId="509CA65D" w14:textId="77777777" w:rsidR="00B22880" w:rsidRPr="00B912D5" w:rsidRDefault="00B22880" w:rsidP="00B77E11">
            <w:pPr>
              <w:pStyle w:val="TAC"/>
              <w:rPr>
                <w:rFonts w:eastAsia="MS PGothic" w:cs="Arial"/>
                <w:lang w:eastAsia="ja-JP"/>
              </w:rPr>
            </w:pPr>
            <w:r w:rsidRPr="00B912D5">
              <w:rPr>
                <w:rFonts w:eastAsia="MS Mincho"/>
                <w:lang w:eastAsia="ja-JP"/>
              </w:rPr>
              <w:t>Between sites: 0.5</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71694"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bl>
    <w:p w14:paraId="73387266" w14:textId="77777777" w:rsidR="00B22880" w:rsidRDefault="00B22880" w:rsidP="00B22880">
      <w:pPr>
        <w:rPr>
          <w:lang w:eastAsia="ja-JP"/>
        </w:rPr>
      </w:pPr>
    </w:p>
    <w:p w14:paraId="7ED259FB" w14:textId="32592175" w:rsidR="008C0892" w:rsidRDefault="008C0892" w:rsidP="008C0892">
      <w:pPr>
        <w:pStyle w:val="TH"/>
        <w:rPr>
          <w:rFonts w:eastAsia="MS Mincho"/>
        </w:rPr>
      </w:pPr>
      <w:r>
        <w:rPr>
          <w:rFonts w:eastAsia="MS Mincho"/>
        </w:rPr>
        <w:t xml:space="preserve">Table </w:t>
      </w:r>
      <w:r w:rsidR="00040DEA">
        <w:rPr>
          <w:rFonts w:eastAsia="MS Mincho"/>
          <w:lang w:val="en-IN" w:eastAsia="ja-JP"/>
        </w:rPr>
        <w:t>3</w:t>
      </w:r>
      <w:r>
        <w:rPr>
          <w:rFonts w:eastAsia="MS Mincho"/>
          <w:lang w:eastAsia="ja-JP"/>
        </w:rPr>
        <w:t xml:space="preserve">.2.1.1-2: Multi </w:t>
      </w:r>
      <w:r>
        <w:rPr>
          <w:rFonts w:eastAsia="MS Mincho"/>
        </w:rPr>
        <w:t>operator</w:t>
      </w:r>
      <w:r>
        <w:rPr>
          <w:rFonts w:eastAsia="MS Mincho"/>
          <w:lang w:eastAsia="ja-JP"/>
        </w:rPr>
        <w:t>s</w:t>
      </w:r>
      <w:r>
        <w:rPr>
          <w:rFonts w:eastAsia="MS Mincho"/>
        </w:rPr>
        <w:t xml:space="preserve"> layout</w:t>
      </w:r>
      <w:r>
        <w:rPr>
          <w:rFonts w:eastAsia="MS Mincho"/>
          <w:lang w:eastAsia="ja-JP"/>
        </w:rPr>
        <w:t xml:space="preserve"> for urban macro</w:t>
      </w:r>
    </w:p>
    <w:tbl>
      <w:tblPr>
        <w:tblW w:w="0" w:type="auto"/>
        <w:tblInd w:w="1937" w:type="dxa"/>
        <w:tblCellMar>
          <w:left w:w="0" w:type="dxa"/>
          <w:right w:w="0" w:type="dxa"/>
        </w:tblCellMar>
        <w:tblLook w:val="01E0" w:firstRow="1" w:lastRow="1" w:firstColumn="1" w:lastColumn="1" w:noHBand="0" w:noVBand="0"/>
      </w:tblPr>
      <w:tblGrid>
        <w:gridCol w:w="1197"/>
        <w:gridCol w:w="7020"/>
        <w:gridCol w:w="3224"/>
      </w:tblGrid>
      <w:tr w:rsidR="008C0892" w14:paraId="442B15C6" w14:textId="77777777" w:rsidTr="008C0892">
        <w:tc>
          <w:tcPr>
            <w:tcW w:w="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D2F109" w14:textId="77777777" w:rsidR="008C0892" w:rsidRDefault="008C0892" w:rsidP="008C0892">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75D40A" w14:textId="77777777" w:rsidR="008C0892" w:rsidRDefault="008C0892" w:rsidP="008C0892">
            <w:pPr>
              <w:pStyle w:val="TAH"/>
              <w:rPr>
                <w:rFonts w:eastAsia="MS PGothic" w:cs="Arial"/>
                <w:lang w:eastAsia="ja-JP"/>
              </w:rPr>
            </w:pPr>
            <w:r>
              <w:rPr>
                <w:rFonts w:eastAsia="MS Mincho"/>
                <w:lang w:eastAsia="ja-JP"/>
              </w:rPr>
              <w:t>Values</w:t>
            </w:r>
          </w:p>
        </w:tc>
        <w:tc>
          <w:tcPr>
            <w:tcW w:w="32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546171" w14:textId="77777777" w:rsidR="008C0892" w:rsidRDefault="008C0892" w:rsidP="008C0892">
            <w:pPr>
              <w:pStyle w:val="TAH"/>
              <w:rPr>
                <w:rFonts w:eastAsia="MS PGothic" w:cs="Arial"/>
                <w:lang w:eastAsia="ja-JP"/>
              </w:rPr>
            </w:pPr>
            <w:r>
              <w:rPr>
                <w:rFonts w:eastAsia="MS Mincho"/>
                <w:lang w:eastAsia="ja-JP"/>
              </w:rPr>
              <w:t>Remark</w:t>
            </w:r>
          </w:p>
        </w:tc>
      </w:tr>
      <w:tr w:rsidR="008C0892" w14:paraId="22853411" w14:textId="77777777" w:rsidTr="008C0892">
        <w:tc>
          <w:tcPr>
            <w:tcW w:w="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EF3215" w14:textId="77777777" w:rsidR="008C0892" w:rsidRDefault="008C0892" w:rsidP="008C0892">
            <w:pPr>
              <w:pStyle w:val="TAC"/>
              <w:rPr>
                <w:rFonts w:eastAsia="MS PGothic" w:cs="Arial"/>
                <w:lang w:eastAsia="ja-JP"/>
              </w:rPr>
            </w:pPr>
            <w:r>
              <w:rPr>
                <w:rFonts w:eastAsia="MS Mincho"/>
                <w:lang w:eastAsia="ja-JP"/>
              </w:rPr>
              <w:t>Multi operators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6131B6" w14:textId="77777777" w:rsidR="008C0892" w:rsidRDefault="008C0892" w:rsidP="008C0892">
            <w:pPr>
              <w:pStyle w:val="TAC"/>
              <w:rPr>
                <w:rFonts w:eastAsia="MS PGothic" w:cs="Arial"/>
                <w:lang w:eastAsia="ja-JP"/>
              </w:rPr>
            </w:pPr>
            <w:r>
              <w:rPr>
                <w:rFonts w:eastAsia="MS Mincho"/>
                <w:lang w:eastAsia="ja-JP"/>
              </w:rPr>
              <w:t>coordinated operation (0% Grid Shift) and un-coordinated operation (100% Grid Shift)</w:t>
            </w:r>
          </w:p>
        </w:tc>
        <w:tc>
          <w:tcPr>
            <w:tcW w:w="32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BCE40B" w14:textId="45152D91" w:rsidR="008C0892" w:rsidRDefault="008C0892" w:rsidP="008C0892">
            <w:pPr>
              <w:pStyle w:val="TAC"/>
              <w:rPr>
                <w:rFonts w:eastAsia="MS Mincho" w:cs="Arial"/>
                <w:lang w:eastAsia="ja-JP"/>
              </w:rPr>
            </w:pPr>
          </w:p>
        </w:tc>
      </w:tr>
    </w:tbl>
    <w:p w14:paraId="6B2B413F" w14:textId="77777777" w:rsidR="008C0892" w:rsidRDefault="008C0892" w:rsidP="008C0892">
      <w:pPr>
        <w:rPr>
          <w:lang w:eastAsia="ja-JP"/>
        </w:rPr>
      </w:pPr>
    </w:p>
    <w:p w14:paraId="7572FC41" w14:textId="77777777" w:rsidR="008C0892" w:rsidRDefault="008C0892" w:rsidP="008C0892">
      <w:pPr>
        <w:pStyle w:val="TH"/>
        <w:rPr>
          <w:rFonts w:eastAsia="MS Mincho"/>
          <w:lang w:eastAsia="ja-JP"/>
        </w:rPr>
      </w:pPr>
      <w:r>
        <w:rPr>
          <w:noProof/>
          <w:lang w:val="en-US" w:eastAsia="zh-CN"/>
        </w:rPr>
        <w:lastRenderedPageBreak/>
        <w:drawing>
          <wp:inline distT="0" distB="0" distL="0" distR="0" wp14:anchorId="3CB5D823" wp14:editId="27318E02">
            <wp:extent cx="3848735" cy="3425825"/>
            <wp:effectExtent l="0" t="0" r="0" b="0"/>
            <wp:docPr id="4" name="Picture 4"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ero grade shift macr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48735" cy="3425825"/>
                    </a:xfrm>
                    <a:prstGeom prst="rect">
                      <a:avLst/>
                    </a:prstGeom>
                    <a:noFill/>
                    <a:ln>
                      <a:noFill/>
                    </a:ln>
                  </pic:spPr>
                </pic:pic>
              </a:graphicData>
            </a:graphic>
          </wp:inline>
        </w:drawing>
      </w:r>
    </w:p>
    <w:p w14:paraId="574438E1" w14:textId="3E1CAF91" w:rsidR="008C0892" w:rsidRDefault="008C0892" w:rsidP="008C0892">
      <w:pPr>
        <w:pStyle w:val="TF"/>
        <w:rPr>
          <w:rFonts w:eastAsia="MS Mincho"/>
          <w:iCs/>
          <w:lang w:eastAsia="ja-JP"/>
        </w:rPr>
      </w:pPr>
      <w:r>
        <w:rPr>
          <w:rFonts w:eastAsia="MS Mincho"/>
          <w:lang w:eastAsia="ja-JP"/>
        </w:rPr>
        <w:t>Figure</w:t>
      </w:r>
      <w:r>
        <w:rPr>
          <w:rFonts w:eastAsia="MS Mincho"/>
        </w:rPr>
        <w:t xml:space="preserve"> </w:t>
      </w:r>
      <w:r w:rsidR="003465E2">
        <w:rPr>
          <w:rFonts w:eastAsia="MS Mincho"/>
          <w:lang w:val="en-IN" w:eastAsia="ja-JP"/>
        </w:rPr>
        <w:t>3</w:t>
      </w:r>
      <w:r>
        <w:rPr>
          <w:rFonts w:eastAsia="MS Mincho"/>
          <w:lang w:eastAsia="ja-JP"/>
        </w:rPr>
        <w:t>.2.1.1-1: Coordinated operation</w:t>
      </w:r>
      <w:r w:rsidRPr="007373E2">
        <w:rPr>
          <w:rFonts w:eastAsia="MS Mincho"/>
          <w:lang w:eastAsia="ja-JP"/>
        </w:rPr>
        <w:t>: each network with co-location of sites</w:t>
      </w:r>
    </w:p>
    <w:p w14:paraId="6F4705E6" w14:textId="77777777" w:rsidR="008C0892" w:rsidRPr="00FA715C" w:rsidRDefault="008C0892" w:rsidP="008C0892">
      <w:pPr>
        <w:rPr>
          <w:lang w:eastAsia="ja-JP"/>
        </w:rPr>
      </w:pPr>
    </w:p>
    <w:p w14:paraId="12BA338E" w14:textId="77777777" w:rsidR="008C0892" w:rsidRDefault="008C0892" w:rsidP="008C0892">
      <w:pPr>
        <w:pStyle w:val="TH"/>
        <w:rPr>
          <w:rFonts w:eastAsia="MS Mincho"/>
          <w:lang w:eastAsia="ja-JP"/>
        </w:rPr>
      </w:pPr>
      <w:r>
        <w:rPr>
          <w:noProof/>
          <w:lang w:val="en-US" w:eastAsia="zh-CN"/>
        </w:rPr>
        <w:lastRenderedPageBreak/>
        <w:drawing>
          <wp:inline distT="0" distB="0" distL="0" distR="0" wp14:anchorId="3321ADA8" wp14:editId="2E0FD216">
            <wp:extent cx="4121785" cy="3609975"/>
            <wp:effectExtent l="0" t="0" r="0" b="9525"/>
            <wp:docPr id="6" name="Picture 6"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ell_layout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21785" cy="3609975"/>
                    </a:xfrm>
                    <a:prstGeom prst="rect">
                      <a:avLst/>
                    </a:prstGeom>
                    <a:noFill/>
                    <a:ln>
                      <a:noFill/>
                    </a:ln>
                  </pic:spPr>
                </pic:pic>
              </a:graphicData>
            </a:graphic>
          </wp:inline>
        </w:drawing>
      </w:r>
    </w:p>
    <w:p w14:paraId="0C5890C0" w14:textId="17FCABAF" w:rsidR="008C0892" w:rsidRDefault="008C0892" w:rsidP="008C0892">
      <w:pPr>
        <w:pStyle w:val="TF"/>
        <w:rPr>
          <w:rFonts w:eastAsia="MS Mincho"/>
          <w:iCs/>
          <w:lang w:eastAsia="ja-JP"/>
        </w:rPr>
      </w:pPr>
      <w:r>
        <w:rPr>
          <w:rFonts w:eastAsia="MS Mincho"/>
          <w:lang w:eastAsia="ja-JP"/>
        </w:rPr>
        <w:t>Figure</w:t>
      </w:r>
      <w:r>
        <w:rPr>
          <w:rFonts w:eastAsia="MS Mincho"/>
        </w:rPr>
        <w:t xml:space="preserve"> </w:t>
      </w:r>
      <w:r w:rsidR="003465E2">
        <w:rPr>
          <w:rFonts w:eastAsia="MS Mincho"/>
          <w:lang w:val="en-IN" w:eastAsia="ja-JP"/>
        </w:rPr>
        <w:t>3</w:t>
      </w:r>
      <w:r>
        <w:rPr>
          <w:rFonts w:eastAsia="MS Mincho"/>
          <w:lang w:eastAsia="ja-JP"/>
        </w:rPr>
        <w:t>.2.1.1-2: Uncoordinated operation</w:t>
      </w:r>
      <w:r w:rsidRPr="000F1EE4">
        <w:rPr>
          <w:rFonts w:eastAsia="MS Mincho"/>
          <w:lang w:eastAsia="ja-JP"/>
        </w:rPr>
        <w:t>: second network’s sites are located at the first network’s cell edge</w:t>
      </w:r>
    </w:p>
    <w:p w14:paraId="77E7486C" w14:textId="77777777" w:rsidR="008C0892" w:rsidRPr="008C0892" w:rsidRDefault="008C0892" w:rsidP="00B22880">
      <w:pPr>
        <w:rPr>
          <w:lang w:val="x-none" w:eastAsia="ja-JP"/>
        </w:rPr>
      </w:pPr>
    </w:p>
    <w:p w14:paraId="15C6FCF2" w14:textId="367A83F2" w:rsidR="003C5C62" w:rsidRPr="00B8569B" w:rsidRDefault="003465E2" w:rsidP="003C5C62">
      <w:pPr>
        <w:pStyle w:val="Heading4"/>
        <w:rPr>
          <w:rFonts w:cs="Arial"/>
        </w:rPr>
      </w:pPr>
      <w:r>
        <w:rPr>
          <w:rFonts w:cs="Arial"/>
        </w:rPr>
        <w:t>3</w:t>
      </w:r>
      <w:r w:rsidR="003C5C62" w:rsidRPr="00B8569B">
        <w:rPr>
          <w:rFonts w:cs="Arial"/>
        </w:rPr>
        <w:t>.2.1.</w:t>
      </w:r>
      <w:r w:rsidR="00137B5A" w:rsidRPr="00B8569B">
        <w:rPr>
          <w:rFonts w:cs="Arial"/>
        </w:rPr>
        <w:t>2</w:t>
      </w:r>
      <w:r w:rsidR="00B25BA5" w:rsidRPr="00B8569B">
        <w:rPr>
          <w:rFonts w:cs="Arial"/>
        </w:rPr>
        <w:tab/>
      </w:r>
      <w:r w:rsidR="00C21921">
        <w:rPr>
          <w:rFonts w:cs="Arial"/>
        </w:rPr>
        <w:t>Indoor</w:t>
      </w:r>
    </w:p>
    <w:p w14:paraId="34472E53" w14:textId="77777777" w:rsidR="00137B5A" w:rsidRDefault="00137B5A" w:rsidP="00137B5A">
      <w:pPr>
        <w:rPr>
          <w:rFonts w:cs="Arial"/>
          <w:lang w:val="en-GB" w:eastAsia="ja-JP"/>
        </w:rPr>
      </w:pPr>
    </w:p>
    <w:p w14:paraId="3B24C938" w14:textId="33CF2875" w:rsidR="00645D2F" w:rsidRDefault="00645D2F" w:rsidP="00645D2F">
      <w:pPr>
        <w:rPr>
          <w:rFonts w:eastAsia="MS Mincho"/>
          <w:lang w:eastAsia="ja-JP"/>
        </w:rPr>
      </w:pPr>
      <w:r>
        <w:rPr>
          <w:rFonts w:eastAsia="MS Mincho"/>
          <w:lang w:eastAsia="ja-JP"/>
        </w:rPr>
        <w:t xml:space="preserve">Details on indoor network layout model are listed in Tables </w:t>
      </w:r>
      <w:r w:rsidR="003465E2">
        <w:rPr>
          <w:rFonts w:eastAsia="MS Mincho"/>
          <w:lang w:eastAsia="ja-JP"/>
        </w:rPr>
        <w:t>3</w:t>
      </w:r>
      <w:r>
        <w:rPr>
          <w:rFonts w:eastAsia="MS Mincho"/>
          <w:lang w:eastAsia="ja-JP"/>
        </w:rPr>
        <w:t xml:space="preserve">.2.1.2-1 and </w:t>
      </w:r>
      <w:r w:rsidR="003465E2">
        <w:rPr>
          <w:rFonts w:eastAsia="MS Mincho"/>
          <w:lang w:eastAsia="ja-JP"/>
        </w:rPr>
        <w:t>3</w:t>
      </w:r>
      <w:r>
        <w:rPr>
          <w:rFonts w:eastAsia="MS Mincho"/>
          <w:lang w:eastAsia="ja-JP"/>
        </w:rPr>
        <w:t>.2.1.2-2.</w:t>
      </w:r>
    </w:p>
    <w:p w14:paraId="0D482F8E" w14:textId="6D70DF8E" w:rsidR="00645D2F" w:rsidRDefault="00645D2F" w:rsidP="00645D2F">
      <w:pPr>
        <w:pStyle w:val="TH"/>
        <w:rPr>
          <w:rFonts w:eastAsia="MS Mincho"/>
          <w:lang w:eastAsia="ja-JP"/>
        </w:rPr>
      </w:pPr>
      <w:r>
        <w:rPr>
          <w:rFonts w:eastAsia="MS Mincho"/>
        </w:rPr>
        <w:lastRenderedPageBreak/>
        <w:t xml:space="preserve">Table </w:t>
      </w:r>
      <w:r w:rsidR="003465E2">
        <w:rPr>
          <w:rFonts w:eastAsia="MS Mincho"/>
          <w:lang w:val="en-IN" w:eastAsia="ja-JP"/>
        </w:rPr>
        <w:t>3</w:t>
      </w:r>
      <w:r>
        <w:rPr>
          <w:rFonts w:eastAsia="MS Mincho"/>
          <w:lang w:eastAsia="ja-JP"/>
        </w:rPr>
        <w:t>.2.1.</w:t>
      </w:r>
      <w:r>
        <w:rPr>
          <w:rFonts w:eastAsia="MS Mincho"/>
          <w:lang w:val="en-IN" w:eastAsia="ja-JP"/>
        </w:rPr>
        <w:t>2</w:t>
      </w:r>
      <w:r>
        <w:rPr>
          <w:rFonts w:eastAsia="MS Mincho"/>
          <w:lang w:eastAsia="ja-JP"/>
        </w:rPr>
        <w:t>-</w:t>
      </w:r>
      <w:r>
        <w:rPr>
          <w:rFonts w:eastAsia="MS Mincho"/>
        </w:rPr>
        <w:t>1</w:t>
      </w:r>
      <w:r>
        <w:rPr>
          <w:rFonts w:eastAsia="MS Mincho"/>
          <w:lang w:eastAsia="ja-JP"/>
        </w:rPr>
        <w:t xml:space="preserve">: </w:t>
      </w:r>
      <w:r>
        <w:rPr>
          <w:rFonts w:eastAsia="MS Mincho"/>
        </w:rPr>
        <w:t>Single operator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137"/>
        <w:gridCol w:w="1708"/>
        <w:gridCol w:w="1987"/>
        <w:gridCol w:w="877"/>
      </w:tblGrid>
      <w:tr w:rsidR="00645D2F" w14:paraId="281EA665"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5515A2" w14:textId="77777777" w:rsidR="00645D2F" w:rsidRDefault="00645D2F" w:rsidP="00B77E11">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2BA06C" w14:textId="77777777" w:rsidR="00645D2F" w:rsidRDefault="00645D2F" w:rsidP="00B77E11">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B62E65" w14:textId="77777777" w:rsidR="00645D2F" w:rsidRDefault="00645D2F" w:rsidP="00B77E11">
            <w:pPr>
              <w:pStyle w:val="TAH"/>
              <w:rPr>
                <w:rFonts w:eastAsia="MS PGothic" w:cs="Arial"/>
                <w:lang w:eastAsia="ja-JP"/>
              </w:rPr>
            </w:pPr>
            <w:r>
              <w:rPr>
                <w:rFonts w:eastAsia="MS Mincho"/>
                <w:lang w:eastAsia="ja-JP"/>
              </w:rPr>
              <w:t>Remark</w:t>
            </w:r>
          </w:p>
        </w:tc>
      </w:tr>
      <w:tr w:rsidR="00645D2F" w14:paraId="5E707DF3"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E23208" w14:textId="77777777" w:rsidR="00645D2F" w:rsidRDefault="00645D2F" w:rsidP="00B77E11">
            <w:pPr>
              <w:pStyle w:val="TAC"/>
              <w:rPr>
                <w:rFonts w:eastAsia="MS PGothic" w:cs="Arial"/>
                <w:lang w:eastAsia="ja-JP"/>
              </w:rPr>
            </w:pPr>
            <w:r>
              <w:rPr>
                <w:rFonts w:eastAsia="MS Mincho"/>
                <w:lang w:eastAsia="ja-JP"/>
              </w:rPr>
              <w:t>Network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61F5F" w14:textId="77777777" w:rsidR="00645D2F" w:rsidRDefault="00645D2F" w:rsidP="00B77E11">
            <w:pPr>
              <w:pStyle w:val="TAC"/>
              <w:rPr>
                <w:rFonts w:eastAsia="MS PGothic" w:cs="Arial"/>
                <w:lang w:eastAsia="ja-JP"/>
              </w:rPr>
            </w:pPr>
            <w:r>
              <w:rPr>
                <w:rFonts w:eastAsia="MS Mincho"/>
                <w:lang w:eastAsia="ja-JP"/>
              </w:rPr>
              <w:t>50 m x 120 m, 12 BSs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0E3769" w14:textId="77777777" w:rsidR="00645D2F" w:rsidRDefault="00645D2F" w:rsidP="00B77E11">
            <w:pPr>
              <w:pStyle w:val="TAC"/>
              <w:rPr>
                <w:rFonts w:eastAsia="MS PGothic" w:cs="Arial"/>
                <w:lang w:eastAsia="ja-JP"/>
              </w:rPr>
            </w:pPr>
            <w:r>
              <w:rPr>
                <w:rFonts w:eastAsia="MS Mincho"/>
                <w:lang w:eastAsia="ja-JP"/>
              </w:rPr>
              <w:t> </w:t>
            </w:r>
          </w:p>
        </w:tc>
      </w:tr>
      <w:tr w:rsidR="00645D2F" w14:paraId="2E7A60B5"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9CC612" w14:textId="77777777" w:rsidR="00645D2F" w:rsidRDefault="00645D2F" w:rsidP="00B77E11">
            <w:pPr>
              <w:pStyle w:val="TAC"/>
              <w:rPr>
                <w:rFonts w:eastAsia="MS PGothic" w:cs="Arial"/>
                <w:lang w:eastAsia="ja-JP"/>
              </w:rPr>
            </w:pPr>
            <w:r>
              <w:rPr>
                <w:rFonts w:eastAsia="MS Mincho"/>
                <w:lang w:eastAsia="ja-JP"/>
              </w:rPr>
              <w:t>Inter-site distance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75E81" w14:textId="77777777" w:rsidR="00645D2F" w:rsidRDefault="00645D2F" w:rsidP="00B77E11">
            <w:pPr>
              <w:pStyle w:val="TAC"/>
              <w:rPr>
                <w:rFonts w:eastAsia="MS PGothic" w:cs="Arial"/>
                <w:lang w:eastAsia="ja-JP"/>
              </w:rPr>
            </w:pPr>
            <w:r>
              <w:rPr>
                <w:rFonts w:eastAsia="MS Mincho"/>
                <w:lang w:eastAsia="ja-JP"/>
              </w:rPr>
              <w:t>20m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A15D05" w14:textId="77777777" w:rsidR="00645D2F" w:rsidRDefault="00645D2F" w:rsidP="00B77E11">
            <w:pPr>
              <w:pStyle w:val="TAC"/>
              <w:rPr>
                <w:rFonts w:eastAsia="MS PGothic" w:cs="Arial"/>
                <w:lang w:eastAsia="ja-JP"/>
              </w:rPr>
            </w:pPr>
            <w:r>
              <w:rPr>
                <w:rFonts w:eastAsia="MS Mincho"/>
                <w:lang w:eastAsia="ja-JP"/>
              </w:rPr>
              <w:t> </w:t>
            </w:r>
          </w:p>
        </w:tc>
      </w:tr>
      <w:tr w:rsidR="00645D2F" w14:paraId="0C9A9243"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DCDC11" w14:textId="77777777" w:rsidR="00645D2F" w:rsidRDefault="00645D2F" w:rsidP="00B77E11">
            <w:pPr>
              <w:pStyle w:val="TAC"/>
              <w:rPr>
                <w:rFonts w:eastAsia="MS PGothic" w:cs="Arial"/>
                <w:lang w:eastAsia="ja-JP"/>
              </w:rPr>
            </w:pPr>
            <w:r>
              <w:rPr>
                <w:rFonts w:eastAsia="MS Mincho"/>
                <w:lang w:eastAsia="ja-JP"/>
              </w:rPr>
              <w:t>BS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F3499F" w14:textId="77777777" w:rsidR="00645D2F" w:rsidRDefault="00645D2F" w:rsidP="00B77E11">
            <w:pPr>
              <w:pStyle w:val="TAC"/>
              <w:rPr>
                <w:rFonts w:eastAsia="MS PGothic" w:cs="Arial"/>
                <w:lang w:eastAsia="ja-JP"/>
              </w:rPr>
            </w:pPr>
            <w:r>
              <w:rPr>
                <w:rFonts w:eastAsia="MS Mincho"/>
                <w:lang w:eastAsia="ja-JP"/>
              </w:rPr>
              <w:t>3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5C439C" w14:textId="77777777" w:rsidR="00645D2F" w:rsidRDefault="00645D2F" w:rsidP="00B77E11">
            <w:pPr>
              <w:pStyle w:val="TAC"/>
              <w:rPr>
                <w:rFonts w:eastAsia="MS PGothic" w:cs="Arial"/>
                <w:lang w:eastAsia="ja-JP"/>
              </w:rPr>
            </w:pPr>
            <w:r>
              <w:rPr>
                <w:rFonts w:eastAsia="MS Mincho"/>
                <w:lang w:eastAsia="ja-JP"/>
              </w:rPr>
              <w:t>ceiling</w:t>
            </w:r>
          </w:p>
        </w:tc>
      </w:tr>
      <w:tr w:rsidR="00645D2F" w14:paraId="09597C5A" w14:textId="77777777" w:rsidTr="00B77E11">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E9DEF8" w14:textId="77777777" w:rsidR="00645D2F" w:rsidRDefault="00645D2F" w:rsidP="00B77E11">
            <w:pPr>
              <w:pStyle w:val="TAC"/>
              <w:rPr>
                <w:rFonts w:eastAsia="MS PGothic" w:cs="Arial"/>
                <w:lang w:eastAsia="ja-JP"/>
              </w:rPr>
            </w:pPr>
            <w:r>
              <w:rPr>
                <w:rFonts w:eastAsia="MS Mincho"/>
                <w:lang w:eastAsia="ja-JP"/>
              </w:rPr>
              <w:t>UE location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1BA6A3" w14:textId="77777777" w:rsidR="00645D2F" w:rsidRDefault="00645D2F" w:rsidP="00B77E11">
            <w:pPr>
              <w:pStyle w:val="TAC"/>
              <w:rPr>
                <w:rFonts w:eastAsia="MS PGothic" w:cs="Arial"/>
                <w:lang w:eastAsia="ja-JP"/>
              </w:rPr>
            </w:pPr>
            <w:r>
              <w:rPr>
                <w:rFonts w:eastAsia="MS Mincho"/>
                <w:lang w:eastAsia="ja-JP"/>
              </w:rPr>
              <w:t>Outdoor/indoor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D48D31" w14:textId="77777777" w:rsidR="00645D2F" w:rsidRDefault="00645D2F" w:rsidP="00B77E11">
            <w:pPr>
              <w:pStyle w:val="TAC"/>
              <w:rPr>
                <w:rFonts w:eastAsia="MS PGothic" w:cs="Arial"/>
                <w:lang w:eastAsia="ja-JP"/>
              </w:rPr>
            </w:pPr>
            <w:r>
              <w:rPr>
                <w:rFonts w:eastAsia="MS Mincho"/>
                <w:lang w:eastAsia="ja-JP"/>
              </w:rPr>
              <w:t>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393957" w14:textId="77777777" w:rsidR="00645D2F" w:rsidRDefault="00645D2F" w:rsidP="00B77E11">
            <w:pPr>
              <w:pStyle w:val="TAC"/>
              <w:rPr>
                <w:rFonts w:eastAsia="MS PGothic" w:cs="Arial"/>
                <w:lang w:eastAsia="ja-JP"/>
              </w:rPr>
            </w:pPr>
            <w:r>
              <w:rPr>
                <w:rFonts w:eastAsia="MS Mincho"/>
                <w:lang w:eastAsia="ja-JP"/>
              </w:rPr>
              <w:t> </w:t>
            </w:r>
          </w:p>
        </w:tc>
      </w:tr>
      <w:tr w:rsidR="00645D2F" w14:paraId="52F1CCA1" w14:textId="77777777" w:rsidTr="00B77E1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042F95" w14:textId="77777777" w:rsidR="00645D2F" w:rsidRDefault="00645D2F" w:rsidP="00B77E11">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A24B62" w14:textId="77777777" w:rsidR="00645D2F" w:rsidRPr="008618D5" w:rsidRDefault="00645D2F" w:rsidP="00B77E11">
            <w:pPr>
              <w:pStyle w:val="TAC"/>
              <w:rPr>
                <w:rFonts w:eastAsia="MS PGothic" w:cs="Arial"/>
                <w:lang w:eastAsia="ja-JP"/>
              </w:rPr>
            </w:pPr>
            <w:r w:rsidRPr="008618D5">
              <w:rPr>
                <w:rFonts w:eastAsia="MS Mincho"/>
                <w:lang w:eastAsia="ja-JP"/>
              </w:rPr>
              <w:t>LOS/NLOS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32C9CA" w14:textId="77777777" w:rsidR="00645D2F" w:rsidRPr="008618D5" w:rsidRDefault="00645D2F" w:rsidP="00B77E11">
            <w:pPr>
              <w:pStyle w:val="TAC"/>
              <w:rPr>
                <w:rFonts w:eastAsia="MS PGothic" w:cs="Arial"/>
                <w:lang w:eastAsia="ja-JP"/>
              </w:rPr>
            </w:pPr>
            <w:r w:rsidRPr="008618D5">
              <w:rPr>
                <w:rFonts w:eastAsia="MS Mincho"/>
                <w:lang w:eastAsia="ja-JP"/>
              </w:rPr>
              <w:t>LOS and 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742666" w14:textId="77777777" w:rsidR="00645D2F" w:rsidRDefault="00645D2F" w:rsidP="00B77E11">
            <w:pPr>
              <w:pStyle w:val="TAC"/>
              <w:rPr>
                <w:rFonts w:eastAsia="MS PGothic" w:cs="Arial"/>
                <w:lang w:eastAsia="ja-JP"/>
              </w:rPr>
            </w:pPr>
          </w:p>
        </w:tc>
      </w:tr>
      <w:tr w:rsidR="00645D2F" w14:paraId="538FA64A" w14:textId="77777777" w:rsidTr="00B77E1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441176" w14:textId="77777777" w:rsidR="00645D2F" w:rsidRDefault="00645D2F" w:rsidP="00B77E11">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5E8E98" w14:textId="77777777" w:rsidR="00645D2F" w:rsidRPr="00B912D5" w:rsidRDefault="00645D2F" w:rsidP="00B77E11">
            <w:pPr>
              <w:pStyle w:val="TAC"/>
              <w:rPr>
                <w:rFonts w:eastAsia="MS PGothic" w:cs="Arial"/>
                <w:lang w:eastAsia="ja-JP"/>
              </w:rPr>
            </w:pPr>
            <w:r w:rsidRPr="00B912D5">
              <w:rPr>
                <w:rFonts w:eastAsia="MS Mincho"/>
                <w:lang w:eastAsia="ja-JP"/>
              </w:rPr>
              <w:t>UE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9135F0" w14:textId="77777777" w:rsidR="00645D2F" w:rsidRPr="00B912D5" w:rsidRDefault="00645D2F" w:rsidP="00B77E11">
            <w:pPr>
              <w:pStyle w:val="TAC"/>
              <w:rPr>
                <w:rFonts w:eastAsia="MS PGothic" w:cs="Arial"/>
                <w:lang w:eastAsia="ja-JP"/>
              </w:rPr>
            </w:pPr>
            <w:r w:rsidRPr="00B912D5">
              <w:rPr>
                <w:rFonts w:eastAsia="MS Mincho"/>
                <w:lang w:eastAsia="ja-JP"/>
              </w:rPr>
              <w:t>1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CEEE10" w14:textId="77777777" w:rsidR="00645D2F" w:rsidRDefault="00645D2F" w:rsidP="00B77E11">
            <w:pPr>
              <w:pStyle w:val="TAC"/>
              <w:rPr>
                <w:rFonts w:eastAsia="MS PGothic" w:cs="Arial"/>
                <w:lang w:eastAsia="ja-JP"/>
              </w:rPr>
            </w:pPr>
          </w:p>
        </w:tc>
      </w:tr>
      <w:tr w:rsidR="00645D2F" w14:paraId="0C515666" w14:textId="77777777" w:rsidTr="00B912D5">
        <w:trPr>
          <w:trHeight w:val="45"/>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EB53DA" w14:textId="77777777" w:rsidR="00645D2F" w:rsidRPr="008618D5" w:rsidRDefault="00645D2F" w:rsidP="00B77E11">
            <w:pPr>
              <w:pStyle w:val="TAC"/>
              <w:rPr>
                <w:rFonts w:eastAsia="MS PGothic" w:cs="Arial"/>
                <w:lang w:eastAsia="ja-JP"/>
              </w:rPr>
            </w:pPr>
            <w:r w:rsidRPr="008618D5">
              <w:rPr>
                <w:rFonts w:eastAsia="MS Mincho"/>
                <w:lang w:eastAsia="ja-JP"/>
              </w:rPr>
              <w:t>UE distribution (horizontal)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FCAC6A" w14:textId="77777777" w:rsidR="00645D2F" w:rsidRPr="008618D5" w:rsidRDefault="00645D2F" w:rsidP="00B77E11">
            <w:pPr>
              <w:pStyle w:val="TAC"/>
              <w:rPr>
                <w:rFonts w:eastAsia="MS PGothic" w:cs="Arial"/>
                <w:lang w:eastAsia="ja-JP"/>
              </w:rPr>
            </w:pPr>
            <w:r w:rsidRPr="008618D5">
              <w:rPr>
                <w:rFonts w:eastAsia="MS Mincho"/>
                <w:lang w:eastAsia="ja-JP"/>
              </w:rPr>
              <w:t>Uniform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6F064C" w14:textId="77777777" w:rsidR="00645D2F" w:rsidRDefault="00645D2F" w:rsidP="00B77E11">
            <w:pPr>
              <w:pStyle w:val="TAC"/>
              <w:rPr>
                <w:rFonts w:eastAsia="MS PGothic" w:cs="Arial"/>
                <w:lang w:eastAsia="ja-JP"/>
              </w:rPr>
            </w:pPr>
            <w:r>
              <w:rPr>
                <w:rFonts w:eastAsia="MS Mincho"/>
                <w:lang w:eastAsia="ja-JP"/>
              </w:rPr>
              <w:t> </w:t>
            </w:r>
          </w:p>
        </w:tc>
      </w:tr>
      <w:tr w:rsidR="00645D2F" w14:paraId="1A5BE5F9"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6C30CB" w14:textId="77777777" w:rsidR="00645D2F" w:rsidRDefault="00645D2F" w:rsidP="00B77E11">
            <w:pPr>
              <w:pStyle w:val="TAC"/>
              <w:rPr>
                <w:rFonts w:eastAsia="MS PGothic" w:cs="Arial"/>
                <w:lang w:eastAsia="ja-JP"/>
              </w:rPr>
            </w:pPr>
            <w:r>
              <w:rPr>
                <w:rFonts w:eastAsia="MS Mincho"/>
                <w:lang w:eastAsia="ja-JP"/>
              </w:rPr>
              <w:t>Minimum BS - UE distance (2D)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9895E3" w14:textId="77777777" w:rsidR="00645D2F" w:rsidRDefault="00645D2F" w:rsidP="00B77E11">
            <w:pPr>
              <w:pStyle w:val="TAC"/>
              <w:rPr>
                <w:rFonts w:eastAsia="MS PGothic" w:cs="Arial"/>
                <w:lang w:eastAsia="ja-JP"/>
              </w:rPr>
            </w:pPr>
            <w:r>
              <w:rPr>
                <w:rFonts w:eastAsia="MS Mincho"/>
                <w:lang w:eastAsia="ja-JP"/>
              </w:rPr>
              <w:t>0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BB23DF" w14:textId="77777777" w:rsidR="00645D2F" w:rsidRDefault="00645D2F" w:rsidP="00B77E11">
            <w:pPr>
              <w:pStyle w:val="TAC"/>
              <w:rPr>
                <w:rFonts w:eastAsia="MS PGothic" w:cs="Arial"/>
                <w:lang w:eastAsia="ja-JP"/>
              </w:rPr>
            </w:pPr>
            <w:r>
              <w:rPr>
                <w:rFonts w:eastAsia="MS Mincho"/>
                <w:lang w:eastAsia="ja-JP"/>
              </w:rPr>
              <w:t> </w:t>
            </w:r>
          </w:p>
        </w:tc>
      </w:tr>
      <w:tr w:rsidR="00645D2F" w14:paraId="708BF9ED"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9251A1" w14:textId="77777777" w:rsidR="00645D2F" w:rsidRDefault="00645D2F" w:rsidP="00B77E11">
            <w:pPr>
              <w:pStyle w:val="TAC"/>
              <w:rPr>
                <w:rFonts w:eastAsia="MS PGothic" w:cs="Arial"/>
                <w:lang w:eastAsia="ja-JP"/>
              </w:rPr>
            </w:pPr>
            <w:r>
              <w:rPr>
                <w:rFonts w:eastAsia="MS Mincho"/>
                <w:lang w:eastAsia="ja-JP"/>
              </w:rPr>
              <w:t>Channel model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5274F7" w14:textId="77777777" w:rsidR="00645D2F" w:rsidRDefault="00645D2F" w:rsidP="00B77E11">
            <w:pPr>
              <w:pStyle w:val="TAC"/>
              <w:rPr>
                <w:rFonts w:eastAsia="MS PGothic" w:cs="Arial"/>
                <w:lang w:eastAsia="ja-JP"/>
              </w:rPr>
            </w:pPr>
            <w:r>
              <w:rPr>
                <w:rFonts w:eastAsia="MS Mincho"/>
                <w:lang w:eastAsia="ja-JP"/>
              </w:rPr>
              <w:t>Indoor Office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5DFBA7" w14:textId="77777777" w:rsidR="00645D2F" w:rsidRDefault="00645D2F" w:rsidP="00B77E11">
            <w:pPr>
              <w:pStyle w:val="TAC"/>
              <w:rPr>
                <w:rFonts w:eastAsia="MS PGothic" w:cs="Arial"/>
                <w:lang w:eastAsia="ja-JP"/>
              </w:rPr>
            </w:pPr>
          </w:p>
        </w:tc>
      </w:tr>
      <w:tr w:rsidR="00645D2F" w14:paraId="25C4CF58"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FFE525" w14:textId="77777777" w:rsidR="00645D2F" w:rsidRDefault="00645D2F" w:rsidP="00B77E11">
            <w:pPr>
              <w:pStyle w:val="TAC"/>
              <w:rPr>
                <w:rFonts w:eastAsia="MS PGothic" w:cs="Arial"/>
                <w:lang w:eastAsia="ja-JP"/>
              </w:rPr>
            </w:pPr>
            <w:r>
              <w:rPr>
                <w:rFonts w:eastAsia="MS Mincho"/>
                <w:lang w:eastAsia="ja-JP"/>
              </w:rPr>
              <w:t>Shadowing correlation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069396" w14:textId="77777777" w:rsidR="00645D2F" w:rsidRDefault="00645D2F" w:rsidP="00B77E11">
            <w:pPr>
              <w:pStyle w:val="TAC"/>
              <w:rPr>
                <w:rFonts w:eastAsia="MS PGothic" w:cs="Arial"/>
                <w:lang w:eastAsia="ja-JP"/>
              </w:rPr>
            </w:pPr>
            <w:r>
              <w:rPr>
                <w:rFonts w:eastAsia="MS Mincho"/>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589E7C" w14:textId="77777777" w:rsidR="00645D2F" w:rsidRDefault="00645D2F" w:rsidP="00B77E11">
            <w:pPr>
              <w:pStyle w:val="TAC"/>
              <w:rPr>
                <w:rFonts w:eastAsia="MS PGothic" w:cs="Arial"/>
                <w:lang w:eastAsia="ja-JP"/>
              </w:rPr>
            </w:pPr>
            <w:r>
              <w:rPr>
                <w:rFonts w:eastAsia="MS Mincho"/>
                <w:lang w:eastAsia="ja-JP"/>
              </w:rPr>
              <w:t> </w:t>
            </w:r>
          </w:p>
        </w:tc>
      </w:tr>
    </w:tbl>
    <w:p w14:paraId="0A5323B6" w14:textId="77777777" w:rsidR="00645D2F" w:rsidRDefault="00645D2F" w:rsidP="00645D2F">
      <w:pPr>
        <w:pStyle w:val="TH"/>
        <w:rPr>
          <w:rFonts w:eastAsia="MS Mincho"/>
        </w:rPr>
      </w:pPr>
    </w:p>
    <w:p w14:paraId="328DAE32" w14:textId="77777777" w:rsidR="00645D2F" w:rsidRPr="000F1EE4" w:rsidRDefault="00645D2F" w:rsidP="00645D2F">
      <w:pPr>
        <w:pStyle w:val="TH"/>
        <w:rPr>
          <w:lang w:eastAsia="ja-JP"/>
        </w:rPr>
      </w:pPr>
      <w:r>
        <w:rPr>
          <w:rFonts w:eastAsia="MS Mincho"/>
          <w:noProof/>
          <w:lang w:val="en-US" w:eastAsia="zh-CN"/>
        </w:rPr>
        <w:drawing>
          <wp:inline distT="0" distB="0" distL="0" distR="0" wp14:anchorId="0CE40657" wp14:editId="261B5D06">
            <wp:extent cx="5602605" cy="27158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02605" cy="2715895"/>
                    </a:xfrm>
                    <a:prstGeom prst="rect">
                      <a:avLst/>
                    </a:prstGeom>
                    <a:noFill/>
                    <a:ln>
                      <a:noFill/>
                    </a:ln>
                  </pic:spPr>
                </pic:pic>
              </a:graphicData>
            </a:graphic>
          </wp:inline>
        </w:drawing>
      </w:r>
    </w:p>
    <w:p w14:paraId="00608D09" w14:textId="2F76A433" w:rsidR="00645D2F" w:rsidRDefault="00645D2F" w:rsidP="00645D2F">
      <w:pPr>
        <w:pStyle w:val="TH"/>
        <w:rPr>
          <w:rFonts w:eastAsia="MS Mincho"/>
          <w:lang w:eastAsia="ja-JP"/>
        </w:rPr>
      </w:pPr>
      <w:r>
        <w:rPr>
          <w:rFonts w:eastAsia="MS Mincho"/>
          <w:lang w:eastAsia="ja-JP"/>
        </w:rPr>
        <w:t>Figure</w:t>
      </w:r>
      <w:r>
        <w:rPr>
          <w:rFonts w:eastAsia="MS Mincho"/>
        </w:rPr>
        <w:t xml:space="preserve"> </w:t>
      </w:r>
      <w:r w:rsidR="003465E2">
        <w:rPr>
          <w:rFonts w:eastAsia="MS Mincho"/>
          <w:lang w:val="en-IN" w:eastAsia="ja-JP"/>
        </w:rPr>
        <w:t>3</w:t>
      </w:r>
      <w:r>
        <w:rPr>
          <w:rFonts w:eastAsia="MS Mincho"/>
          <w:lang w:eastAsia="ja-JP"/>
        </w:rPr>
        <w:t>.2.1.</w:t>
      </w:r>
      <w:r>
        <w:rPr>
          <w:rFonts w:eastAsia="MS Mincho"/>
          <w:lang w:val="en-IN" w:eastAsia="ja-JP"/>
        </w:rPr>
        <w:t>2</w:t>
      </w:r>
      <w:r>
        <w:rPr>
          <w:rFonts w:eastAsia="MS Mincho"/>
          <w:lang w:eastAsia="ja-JP"/>
        </w:rPr>
        <w:t>-1: Network layout for indoor</w:t>
      </w:r>
    </w:p>
    <w:p w14:paraId="130F2FB8" w14:textId="77777777" w:rsidR="00645D2F" w:rsidRDefault="00645D2F" w:rsidP="00645D2F">
      <w:pPr>
        <w:rPr>
          <w:rFonts w:eastAsia="MS Mincho"/>
        </w:rPr>
      </w:pPr>
    </w:p>
    <w:p w14:paraId="48A66815" w14:textId="01A2E194" w:rsidR="00645D2F" w:rsidRDefault="00645D2F" w:rsidP="00645D2F">
      <w:pPr>
        <w:pStyle w:val="TH"/>
        <w:rPr>
          <w:rFonts w:eastAsia="MS Mincho"/>
          <w:lang w:eastAsia="ja-JP"/>
        </w:rPr>
      </w:pPr>
      <w:r>
        <w:rPr>
          <w:rFonts w:eastAsia="MS Mincho"/>
        </w:rPr>
        <w:lastRenderedPageBreak/>
        <w:t xml:space="preserve">Table </w:t>
      </w:r>
      <w:r w:rsidR="003465E2">
        <w:rPr>
          <w:rFonts w:eastAsia="MS Mincho"/>
          <w:lang w:val="en-IN" w:eastAsia="ja-JP"/>
        </w:rPr>
        <w:t>3</w:t>
      </w:r>
      <w:r>
        <w:rPr>
          <w:rFonts w:eastAsia="MS Mincho"/>
          <w:lang w:eastAsia="ja-JP"/>
        </w:rPr>
        <w:t>.2.1.</w:t>
      </w:r>
      <w:r>
        <w:rPr>
          <w:rFonts w:eastAsia="MS Mincho"/>
          <w:lang w:val="en-IN" w:eastAsia="ja-JP"/>
        </w:rPr>
        <w:t>2</w:t>
      </w:r>
      <w:r>
        <w:rPr>
          <w:rFonts w:eastAsia="MS Mincho"/>
          <w:lang w:eastAsia="ja-JP"/>
        </w:rPr>
        <w:t xml:space="preserve">-2: Multi </w:t>
      </w:r>
      <w:r>
        <w:rPr>
          <w:rFonts w:eastAsia="MS Mincho"/>
        </w:rPr>
        <w:t>operator</w:t>
      </w:r>
      <w:r>
        <w:rPr>
          <w:rFonts w:eastAsia="MS Mincho"/>
          <w:lang w:eastAsia="ja-JP"/>
        </w:rPr>
        <w:t>s</w:t>
      </w:r>
      <w:r>
        <w:rPr>
          <w:rFonts w:eastAsia="MS Mincho"/>
        </w:rPr>
        <w:t xml:space="preserve">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847"/>
        <w:gridCol w:w="3228"/>
        <w:gridCol w:w="877"/>
      </w:tblGrid>
      <w:tr w:rsidR="00645D2F" w14:paraId="6F13A1B0" w14:textId="77777777" w:rsidTr="00B77E1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F3C55A" w14:textId="77777777" w:rsidR="00645D2F" w:rsidRDefault="00645D2F" w:rsidP="00B77E11">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E6E3F0" w14:textId="77777777" w:rsidR="00645D2F" w:rsidRDefault="00645D2F" w:rsidP="00B77E11">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C34AA6" w14:textId="77777777" w:rsidR="00645D2F" w:rsidRDefault="00645D2F" w:rsidP="00B77E11">
            <w:pPr>
              <w:pStyle w:val="TAH"/>
              <w:rPr>
                <w:rFonts w:eastAsia="MS PGothic" w:cs="Arial"/>
                <w:lang w:eastAsia="ja-JP"/>
              </w:rPr>
            </w:pPr>
            <w:r>
              <w:rPr>
                <w:rFonts w:eastAsia="MS Mincho"/>
                <w:lang w:eastAsia="ja-JP"/>
              </w:rPr>
              <w:t>Remark</w:t>
            </w:r>
          </w:p>
        </w:tc>
      </w:tr>
      <w:tr w:rsidR="00645D2F" w14:paraId="2CC7ED36" w14:textId="77777777" w:rsidTr="00B77E1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2EBF8B" w14:textId="77777777" w:rsidR="00645D2F" w:rsidRDefault="00645D2F" w:rsidP="00B77E11">
            <w:pPr>
              <w:pStyle w:val="TAC"/>
              <w:rPr>
                <w:rFonts w:eastAsia="MS PGothic" w:cs="Arial"/>
                <w:lang w:eastAsia="ja-JP"/>
              </w:rPr>
            </w:pPr>
            <w:r>
              <w:rPr>
                <w:rFonts w:eastAsia="MS Mincho"/>
                <w:lang w:eastAsia="ja-JP"/>
              </w:rPr>
              <w:t>Multi operator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7712D6" w14:textId="77777777" w:rsidR="00645D2F" w:rsidRDefault="00645D2F" w:rsidP="00B77E11">
            <w:pPr>
              <w:pStyle w:val="TAC"/>
              <w:rPr>
                <w:rFonts w:eastAsia="MS PGothic" w:cs="Arial"/>
                <w:lang w:eastAsia="ja-JP"/>
              </w:rPr>
            </w:pPr>
            <w:r>
              <w:rPr>
                <w:rFonts w:eastAsia="MS Mincho"/>
                <w:lang w:eastAsia="ja-JP"/>
              </w:rPr>
              <w:t>Coordinated operation (0% Grid Shift)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1A5F54" w14:textId="77777777" w:rsidR="00645D2F" w:rsidRDefault="00645D2F" w:rsidP="00B77E11">
            <w:pPr>
              <w:pStyle w:val="TAC"/>
              <w:rPr>
                <w:rFonts w:eastAsia="MS PGothic" w:cs="Arial"/>
                <w:lang w:eastAsia="ja-JP"/>
              </w:rPr>
            </w:pPr>
          </w:p>
        </w:tc>
      </w:tr>
    </w:tbl>
    <w:p w14:paraId="0DF217D9" w14:textId="77777777" w:rsidR="00645D2F" w:rsidRPr="00B8569B" w:rsidRDefault="00645D2F" w:rsidP="00137B5A">
      <w:pPr>
        <w:rPr>
          <w:rFonts w:cs="Arial"/>
          <w:lang w:val="en-GB" w:eastAsia="ja-JP"/>
        </w:rPr>
      </w:pPr>
    </w:p>
    <w:p w14:paraId="1495A788" w14:textId="0B4D0C07" w:rsidR="00195952" w:rsidRPr="00B8569B" w:rsidRDefault="003465E2" w:rsidP="00195952">
      <w:pPr>
        <w:pStyle w:val="Heading3"/>
        <w:rPr>
          <w:rFonts w:cs="Arial"/>
        </w:rPr>
      </w:pPr>
      <w:r>
        <w:rPr>
          <w:rFonts w:cs="Arial"/>
        </w:rPr>
        <w:t>3</w:t>
      </w:r>
      <w:r w:rsidR="00195952" w:rsidRPr="00B8569B">
        <w:rPr>
          <w:rFonts w:cs="Arial"/>
        </w:rPr>
        <w:t>.2.2</w:t>
      </w:r>
      <w:r w:rsidR="00B25BA5" w:rsidRPr="00B8569B">
        <w:rPr>
          <w:rFonts w:cs="Arial"/>
        </w:rPr>
        <w:tab/>
      </w:r>
      <w:r w:rsidR="00195952" w:rsidRPr="00B8569B">
        <w:rPr>
          <w:rFonts w:cs="Arial"/>
        </w:rPr>
        <w:t>Propagation Model</w:t>
      </w:r>
    </w:p>
    <w:p w14:paraId="36696C21" w14:textId="6F327BB6" w:rsidR="00DA2AE5" w:rsidRPr="00B8569B" w:rsidRDefault="00DA2AE5" w:rsidP="00DA2AE5">
      <w:pPr>
        <w:rPr>
          <w:rFonts w:cs="Arial"/>
          <w:lang w:val="en-GB" w:eastAsia="ja-JP"/>
        </w:rPr>
      </w:pPr>
      <w:r>
        <w:rPr>
          <w:rFonts w:cs="Arial"/>
          <w:lang w:val="en-GB" w:eastAsia="ja-JP"/>
        </w:rPr>
        <w:t xml:space="preserve">This section captures details on the propagation model for the above scenarios. </w:t>
      </w:r>
    </w:p>
    <w:p w14:paraId="1EE4A80B" w14:textId="317EBF9D" w:rsidR="00195952" w:rsidRPr="00B8569B" w:rsidRDefault="003465E2" w:rsidP="00195952">
      <w:pPr>
        <w:pStyle w:val="Heading4"/>
        <w:rPr>
          <w:rFonts w:cs="Arial"/>
        </w:rPr>
      </w:pPr>
      <w:r>
        <w:rPr>
          <w:rFonts w:cs="Arial"/>
        </w:rPr>
        <w:t>3</w:t>
      </w:r>
      <w:r w:rsidR="00195952" w:rsidRPr="00B8569B">
        <w:rPr>
          <w:rFonts w:cs="Arial"/>
        </w:rPr>
        <w:t>.2.</w:t>
      </w:r>
      <w:r w:rsidR="00750022" w:rsidRPr="00B8569B">
        <w:rPr>
          <w:rFonts w:cs="Arial"/>
        </w:rPr>
        <w:t>2</w:t>
      </w:r>
      <w:r w:rsidR="00195952" w:rsidRPr="00B8569B">
        <w:rPr>
          <w:rFonts w:cs="Arial"/>
        </w:rPr>
        <w:t>.1</w:t>
      </w:r>
      <w:r w:rsidR="00B25BA5" w:rsidRPr="00B8569B">
        <w:rPr>
          <w:rFonts w:cs="Arial"/>
        </w:rPr>
        <w:tab/>
      </w:r>
      <w:r w:rsidR="00750022" w:rsidRPr="00B8569B">
        <w:rPr>
          <w:rFonts w:cs="Arial"/>
        </w:rPr>
        <w:t>Path loss</w:t>
      </w:r>
    </w:p>
    <w:p w14:paraId="1E873354" w14:textId="39065F91" w:rsidR="0022776C" w:rsidRDefault="0022776C" w:rsidP="0022776C">
      <w:pPr>
        <w:rPr>
          <w:rFonts w:eastAsia="Malgun Gothic"/>
        </w:rPr>
      </w:pPr>
      <w:r>
        <w:rPr>
          <w:rFonts w:eastAsia="Malgun Gothic"/>
        </w:rPr>
        <w:t xml:space="preserve">The pathloss models are summarized in Table </w:t>
      </w:r>
      <w:r w:rsidR="00FC4609">
        <w:rPr>
          <w:rFonts w:eastAsia="Malgun Gothic"/>
        </w:rPr>
        <w:t>2</w:t>
      </w:r>
      <w:r>
        <w:rPr>
          <w:rFonts w:eastAsia="Malgun Gothic"/>
        </w:rPr>
        <w:t>.2.2</w:t>
      </w:r>
      <w:r>
        <w:rPr>
          <w:rFonts w:eastAsia="Malgun Gothic"/>
          <w:lang w:eastAsia="ko-KR"/>
        </w:rPr>
        <w:t>.1</w:t>
      </w:r>
      <w:r>
        <w:rPr>
          <w:rFonts w:eastAsia="Malgun Gothic"/>
        </w:rPr>
        <w:t xml:space="preserve">-1 and the distance definitions are indicated in Figures </w:t>
      </w:r>
      <w:r w:rsidR="003465E2">
        <w:rPr>
          <w:rFonts w:eastAsia="Malgun Gothic"/>
        </w:rPr>
        <w:t>3</w:t>
      </w:r>
      <w:r>
        <w:rPr>
          <w:rFonts w:eastAsia="Malgun Gothic"/>
        </w:rPr>
        <w:t>.2.2</w:t>
      </w:r>
      <w:r>
        <w:rPr>
          <w:rFonts w:eastAsia="Malgun Gothic"/>
          <w:lang w:eastAsia="ko-KR"/>
        </w:rPr>
        <w:t>.1</w:t>
      </w:r>
      <w:r>
        <w:rPr>
          <w:rFonts w:eastAsia="Malgun Gothic"/>
        </w:rPr>
        <w:t xml:space="preserve">-1 and </w:t>
      </w:r>
      <w:r w:rsidR="003465E2">
        <w:rPr>
          <w:rFonts w:eastAsia="Malgun Gothic"/>
        </w:rPr>
        <w:t>3</w:t>
      </w:r>
      <w:r>
        <w:rPr>
          <w:rFonts w:eastAsia="Malgun Gothic"/>
        </w:rPr>
        <w:t>.2.2</w:t>
      </w:r>
      <w:r>
        <w:rPr>
          <w:rFonts w:eastAsia="Malgun Gothic"/>
          <w:lang w:eastAsia="ko-KR"/>
        </w:rPr>
        <w:t>.1</w:t>
      </w:r>
      <w:r>
        <w:rPr>
          <w:rFonts w:eastAsia="Malgun Gothic"/>
        </w:rPr>
        <w:t xml:space="preserve">-2. Note that the distribution of the shadow fading is log-normal, and its standard deviation for each scenario is given in </w:t>
      </w:r>
      <w:r>
        <w:rPr>
          <w:rFonts w:eastAsia="Malgun Gothic"/>
          <w:lang w:eastAsia="ko-KR"/>
        </w:rPr>
        <w:t>T</w:t>
      </w:r>
      <w:r>
        <w:rPr>
          <w:rFonts w:eastAsia="Malgun Gothic"/>
        </w:rPr>
        <w:t xml:space="preserve">able </w:t>
      </w:r>
      <w:r w:rsidR="003465E2">
        <w:rPr>
          <w:rFonts w:eastAsia="Malgun Gothic"/>
        </w:rPr>
        <w:t>3</w:t>
      </w:r>
      <w:r>
        <w:rPr>
          <w:rFonts w:eastAsia="Malgun Gothic"/>
        </w:rPr>
        <w:t>.2</w:t>
      </w:r>
      <w:r>
        <w:rPr>
          <w:rFonts w:eastAsia="Malgun Gothic"/>
          <w:lang w:eastAsia="ko-KR"/>
        </w:rPr>
        <w:t>.</w:t>
      </w:r>
      <w:r>
        <w:rPr>
          <w:rFonts w:eastAsia="Malgun Gothic"/>
        </w:rPr>
        <w:t>2</w:t>
      </w:r>
      <w:r>
        <w:rPr>
          <w:rFonts w:eastAsia="Malgun Gothic"/>
          <w:lang w:eastAsia="ko-KR"/>
        </w:rPr>
        <w:t>.1</w:t>
      </w:r>
      <w:r>
        <w:rPr>
          <w:rFonts w:eastAsia="Malgun Gothic"/>
        </w:rPr>
        <w:t>-1.</w:t>
      </w:r>
    </w:p>
    <w:p w14:paraId="43C8DA0F" w14:textId="22FD91BB" w:rsidR="0022776C" w:rsidRDefault="005E5D77" w:rsidP="0022776C">
      <w:pPr>
        <w:pStyle w:val="TH"/>
        <w:rPr>
          <w:rFonts w:eastAsia="Malgun Gothic"/>
        </w:rPr>
      </w:pPr>
      <w:r>
        <w:rPr>
          <w:rFonts w:eastAsia="Malgun Gothic"/>
          <w:noProof/>
        </w:rPr>
        <w:object w:dxaOrig="4155" w:dyaOrig="2250" w14:anchorId="52C46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111.75pt" o:ole="">
            <v:imagedata r:id="rId22" o:title=""/>
          </v:shape>
          <o:OLEObject Type="Embed" ProgID="Visio.Drawing.11" ShapeID="_x0000_i1025" DrawAspect="Content" ObjectID="_1777128431" r:id="rId23"/>
        </w:object>
      </w:r>
    </w:p>
    <w:p w14:paraId="0B62424D" w14:textId="4F2C0E89" w:rsidR="0022776C" w:rsidRDefault="0022776C" w:rsidP="0022776C">
      <w:pPr>
        <w:pStyle w:val="TF"/>
        <w:rPr>
          <w:rFonts w:eastAsia="Malgun Gothic"/>
        </w:rPr>
      </w:pPr>
      <w:r>
        <w:rPr>
          <w:rFonts w:eastAsia="Malgun Gothic"/>
        </w:rPr>
        <w:t xml:space="preserve">Figure </w:t>
      </w:r>
      <w:r w:rsidR="003465E2">
        <w:rPr>
          <w:rFonts w:eastAsia="Malgun Gothic"/>
          <w:lang w:val="en-IN"/>
        </w:rPr>
        <w:t>3</w:t>
      </w:r>
      <w:r>
        <w:rPr>
          <w:rFonts w:eastAsia="Malgun Gothic"/>
        </w:rPr>
        <w:t>.2.2</w:t>
      </w:r>
      <w:r>
        <w:rPr>
          <w:rFonts w:eastAsia="Malgun Gothic"/>
          <w:lang w:eastAsia="ko-KR"/>
        </w:rPr>
        <w:t>.1</w:t>
      </w:r>
      <w:r>
        <w:rPr>
          <w:rFonts w:eastAsia="Malgun Gothic"/>
        </w:rPr>
        <w:t xml:space="preserve">-1: Definition of </w:t>
      </w:r>
      <w:r>
        <w:rPr>
          <w:rFonts w:eastAsia="Malgun Gothic"/>
          <w:i/>
        </w:rPr>
        <w:t>d</w:t>
      </w:r>
      <w:r>
        <w:rPr>
          <w:rFonts w:eastAsia="Malgun Gothic"/>
          <w:i/>
          <w:vertAlign w:val="subscript"/>
        </w:rPr>
        <w:t>2D</w:t>
      </w:r>
      <w:r>
        <w:rPr>
          <w:rFonts w:eastAsia="Malgun Gothic"/>
        </w:rPr>
        <w:t xml:space="preserve"> and </w:t>
      </w:r>
      <w:r>
        <w:rPr>
          <w:rFonts w:eastAsia="Malgun Gothic"/>
          <w:i/>
        </w:rPr>
        <w:t>d</w:t>
      </w:r>
      <w:r>
        <w:rPr>
          <w:rFonts w:eastAsia="Malgun Gothic"/>
          <w:i/>
          <w:vertAlign w:val="subscript"/>
        </w:rPr>
        <w:t>3D</w:t>
      </w:r>
      <w:r>
        <w:rPr>
          <w:rFonts w:eastAsia="Malgun Gothic"/>
        </w:rPr>
        <w:t xml:space="preserve"> for outdoor UTs</w:t>
      </w:r>
    </w:p>
    <w:p w14:paraId="53963713" w14:textId="74CC6C7A" w:rsidR="0022776C" w:rsidRDefault="005E5D77" w:rsidP="0022776C">
      <w:pPr>
        <w:pStyle w:val="TH"/>
        <w:rPr>
          <w:rFonts w:eastAsia="Malgun Gothic"/>
        </w:rPr>
      </w:pPr>
      <w:r>
        <w:rPr>
          <w:rFonts w:eastAsia="Malgun Gothic"/>
          <w:noProof/>
        </w:rPr>
        <w:object w:dxaOrig="4305" w:dyaOrig="2295" w14:anchorId="5918EA81">
          <v:shape id="_x0000_i1026" type="#_x0000_t75" style="width:3in;height:114.75pt" o:ole="" o:allowoverlap="f">
            <v:imagedata r:id="rId24" o:title=""/>
          </v:shape>
          <o:OLEObject Type="Embed" ProgID="Visio.Drawing.11" ShapeID="_x0000_i1026" DrawAspect="Content" ObjectID="_1777128432" r:id="rId25"/>
        </w:object>
      </w:r>
    </w:p>
    <w:p w14:paraId="44CBA919" w14:textId="0F0CF106" w:rsidR="0022776C" w:rsidRDefault="0022776C" w:rsidP="0022776C">
      <w:pPr>
        <w:pStyle w:val="TF"/>
        <w:rPr>
          <w:rFonts w:eastAsia="Malgun Gothic"/>
        </w:rPr>
      </w:pPr>
      <w:r>
        <w:rPr>
          <w:rFonts w:eastAsia="Malgun Gothic"/>
        </w:rPr>
        <w:t xml:space="preserve">Figure </w:t>
      </w:r>
      <w:r w:rsidR="003465E2">
        <w:rPr>
          <w:rFonts w:eastAsia="Malgun Gothic"/>
          <w:lang w:val="en-IN"/>
        </w:rPr>
        <w:t>3</w:t>
      </w:r>
      <w:r>
        <w:rPr>
          <w:rFonts w:eastAsia="Malgun Gothic"/>
        </w:rPr>
        <w:t>.2.2</w:t>
      </w:r>
      <w:r>
        <w:rPr>
          <w:rFonts w:eastAsia="Malgun Gothic"/>
          <w:lang w:eastAsia="ko-KR"/>
        </w:rPr>
        <w:t>.1</w:t>
      </w:r>
      <w:r>
        <w:rPr>
          <w:rFonts w:eastAsia="Malgun Gothic"/>
        </w:rPr>
        <w:t xml:space="preserve">-2: Definition of </w:t>
      </w:r>
      <w:r>
        <w:rPr>
          <w:rFonts w:eastAsia="Malgun Gothic"/>
          <w:i/>
        </w:rPr>
        <w:t>d</w:t>
      </w:r>
      <w:r>
        <w:rPr>
          <w:rFonts w:eastAsia="Malgun Gothic"/>
          <w:i/>
          <w:vertAlign w:val="subscript"/>
        </w:rPr>
        <w:t>2D-out</w:t>
      </w:r>
      <w:r>
        <w:rPr>
          <w:rFonts w:eastAsia="Malgun Gothic"/>
        </w:rPr>
        <w:t xml:space="preserve">, </w:t>
      </w:r>
      <w:r>
        <w:rPr>
          <w:rFonts w:eastAsia="Malgun Gothic"/>
          <w:i/>
        </w:rPr>
        <w:t>d</w:t>
      </w:r>
      <w:r>
        <w:rPr>
          <w:rFonts w:eastAsia="Malgun Gothic"/>
          <w:i/>
          <w:vertAlign w:val="subscript"/>
        </w:rPr>
        <w:t>2D-in</w:t>
      </w:r>
      <w:r>
        <w:rPr>
          <w:rFonts w:eastAsia="Malgun Gothic"/>
        </w:rPr>
        <w:t xml:space="preserve"> and </w:t>
      </w:r>
      <w:r>
        <w:rPr>
          <w:rFonts w:eastAsia="Malgun Gothic"/>
          <w:i/>
        </w:rPr>
        <w:t>d</w:t>
      </w:r>
      <w:r>
        <w:rPr>
          <w:rFonts w:eastAsia="Malgun Gothic"/>
          <w:i/>
          <w:vertAlign w:val="subscript"/>
        </w:rPr>
        <w:t>3D-out</w:t>
      </w:r>
      <w:r>
        <w:rPr>
          <w:rFonts w:eastAsia="Malgun Gothic"/>
        </w:rPr>
        <w:t>,</w:t>
      </w:r>
      <w:r>
        <w:rPr>
          <w:rFonts w:eastAsia="Malgun Gothic"/>
          <w:i/>
        </w:rPr>
        <w:t xml:space="preserve"> d</w:t>
      </w:r>
      <w:r>
        <w:rPr>
          <w:rFonts w:eastAsia="Malgun Gothic"/>
          <w:i/>
          <w:vertAlign w:val="subscript"/>
        </w:rPr>
        <w:t>3D-in</w:t>
      </w:r>
      <w:r>
        <w:rPr>
          <w:rFonts w:eastAsia="Malgun Gothic"/>
        </w:rPr>
        <w:t xml:space="preserve"> for indoor UTs</w:t>
      </w:r>
    </w:p>
    <w:p w14:paraId="5422EBB6" w14:textId="77777777" w:rsidR="0022776C" w:rsidRDefault="0022776C" w:rsidP="0022776C">
      <w:pPr>
        <w:spacing w:after="200" w:line="276" w:lineRule="auto"/>
        <w:rPr>
          <w:rFonts w:eastAsia="Malgun Gothic"/>
        </w:rPr>
      </w:pPr>
      <w:r>
        <w:rPr>
          <w:rFonts w:eastAsia="Malgun Gothic"/>
        </w:rPr>
        <w:lastRenderedPageBreak/>
        <w:t xml:space="preserve">Note that </w:t>
      </w:r>
    </w:p>
    <w:p w14:paraId="5AB997D5" w14:textId="6F4D582F" w:rsidR="0022776C" w:rsidRDefault="004C06DB" w:rsidP="0022776C">
      <w:pPr>
        <w:pStyle w:val="EQ"/>
        <w:rPr>
          <w:rFonts w:eastAsia="Malgun Gothic"/>
          <w:lang w:eastAsia="ko-KR"/>
        </w:rPr>
      </w:pPr>
      <m:oMath>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3D</m:t>
            </m:r>
            <m:r>
              <m:rPr>
                <m:sty m:val="p"/>
              </m:rPr>
              <w:rPr>
                <w:rFonts w:ascii="Cambria Math" w:eastAsia="Malgun Gothic" w:hAnsi="Cambria Math"/>
              </w:rPr>
              <m:t>-</m:t>
            </m:r>
            <m:r>
              <m:rPr>
                <m:nor/>
              </m:rPr>
              <w:rPr>
                <w:rFonts w:eastAsia="Malgun Gothic"/>
              </w:rPr>
              <m:t>out</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3D</m:t>
            </m:r>
            <m:r>
              <m:rPr>
                <m:sty m:val="p"/>
              </m:rPr>
              <w:rPr>
                <w:rFonts w:ascii="Cambria Math" w:eastAsia="Malgun Gothic" w:hAnsi="Cambria Math"/>
              </w:rPr>
              <m:t>-</m:t>
            </m:r>
            <m:r>
              <m:rPr>
                <m:nor/>
              </m:rPr>
              <w:rPr>
                <w:rFonts w:eastAsia="Malgun Gothic"/>
              </w:rPr>
              <m:t>in</m:t>
            </m:r>
            <m:ctrlPr>
              <w:rPr>
                <w:rFonts w:ascii="Cambria Math" w:eastAsia="Malgun Gothic" w:hAnsi="Cambria Math"/>
              </w:rPr>
            </m:ctrlPr>
          </m:sub>
        </m:sSub>
        <m:r>
          <w:rPr>
            <w:rFonts w:ascii="Cambria Math" w:eastAsia="Malgun Gothic" w:hAnsi="Cambria Math"/>
          </w:rPr>
          <m:t>=</m:t>
        </m:r>
        <m:rad>
          <m:radPr>
            <m:degHide m:val="1"/>
            <m:ctrlPr>
              <w:rPr>
                <w:rFonts w:ascii="Cambria Math" w:eastAsia="Malgun Gothic" w:hAnsi="Cambria Math"/>
                <w:i/>
              </w:rPr>
            </m:ctrlPr>
          </m:radPr>
          <m:deg/>
          <m:e>
            <m:sSup>
              <m:sSupPr>
                <m:ctrlPr>
                  <w:rPr>
                    <w:rFonts w:ascii="Cambria Math" w:eastAsia="Malgun Gothic" w:hAnsi="Cambria Math"/>
                    <w:i/>
                  </w:rPr>
                </m:ctrlPr>
              </m:sSupPr>
              <m:e>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2D</m:t>
                        </m:r>
                        <m:r>
                          <m:rPr>
                            <m:sty m:val="p"/>
                          </m:rPr>
                          <w:rPr>
                            <w:rFonts w:ascii="Cambria Math" w:eastAsia="Malgun Gothic" w:hAnsi="Cambria Math"/>
                          </w:rPr>
                          <m:t>-</m:t>
                        </m:r>
                        <m:r>
                          <m:rPr>
                            <m:nor/>
                          </m:rPr>
                          <w:rPr>
                            <w:rFonts w:eastAsia="Malgun Gothic"/>
                          </w:rPr>
                          <m:t>out</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2D</m:t>
                        </m:r>
                        <m:r>
                          <m:rPr>
                            <m:sty m:val="p"/>
                          </m:rPr>
                          <w:rPr>
                            <w:rFonts w:ascii="Cambria Math" w:eastAsia="Malgun Gothic" w:hAnsi="Cambria Math"/>
                          </w:rPr>
                          <m:t>-</m:t>
                        </m:r>
                        <m:r>
                          <m:rPr>
                            <m:nor/>
                          </m:rPr>
                          <w:rPr>
                            <w:rFonts w:eastAsia="Malgun Gothic"/>
                          </w:rPr>
                          <m:t>in</m:t>
                        </m:r>
                        <m:ctrlPr>
                          <w:rPr>
                            <w:rFonts w:ascii="Cambria Math" w:eastAsia="Malgun Gothic" w:hAnsi="Cambria Math"/>
                          </w:rPr>
                        </m:ctrlPr>
                      </m:sub>
                    </m:sSub>
                  </m:e>
                </m:d>
              </m:e>
              <m:sup>
                <m:r>
                  <w:rPr>
                    <w:rFonts w:ascii="Cambria Math" w:eastAsia="Malgun Gothic" w:hAnsi="Cambria Math"/>
                  </w:rPr>
                  <m:t>2</m:t>
                </m:r>
              </m:sup>
            </m:sSup>
            <m:r>
              <w:rPr>
                <w:rFonts w:ascii="Cambria Math" w:eastAsia="Malgun Gothic" w:hAnsi="Cambria Math"/>
              </w:rPr>
              <m:t>+</m:t>
            </m:r>
            <m:sSup>
              <m:sSupPr>
                <m:ctrlPr>
                  <w:rPr>
                    <w:rFonts w:ascii="Cambria Math" w:eastAsia="Malgun Gothic" w:hAnsi="Cambria Math"/>
                    <w:i/>
                  </w:rPr>
                </m:ctrlPr>
              </m:sSupPr>
              <m:e>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BS</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UT</m:t>
                        </m:r>
                        <m:ctrlPr>
                          <w:rPr>
                            <w:rFonts w:ascii="Cambria Math" w:eastAsia="Malgun Gothic" w:hAnsi="Cambria Math"/>
                          </w:rPr>
                        </m:ctrlPr>
                      </m:sub>
                    </m:sSub>
                  </m:e>
                </m:d>
              </m:e>
              <m:sup>
                <m:r>
                  <w:rPr>
                    <w:rFonts w:ascii="Cambria Math" w:eastAsia="Malgun Gothic" w:hAnsi="Cambria Math"/>
                  </w:rPr>
                  <m:t>2</m:t>
                </m:r>
              </m:sup>
            </m:sSup>
          </m:e>
        </m:rad>
      </m:oMath>
      <w:r w:rsidR="0022776C">
        <w:rPr>
          <w:rFonts w:eastAsia="Malgun Gothic"/>
        </w:rPr>
        <w:tab/>
        <w:t>(</w:t>
      </w:r>
      <w:r w:rsidR="00692D5F">
        <w:rPr>
          <w:rFonts w:eastAsia="Malgun Gothic"/>
        </w:rPr>
        <w:t>3</w:t>
      </w:r>
      <w:r w:rsidR="0022776C">
        <w:rPr>
          <w:rFonts w:eastAsia="Malgun Gothic"/>
        </w:rPr>
        <w:t>.2.2-1)</w:t>
      </w:r>
    </w:p>
    <w:p w14:paraId="1D02A3BE" w14:textId="0C02029A" w:rsidR="0022776C" w:rsidRDefault="0022776C" w:rsidP="0022776C">
      <w:pPr>
        <w:pStyle w:val="TH"/>
        <w:rPr>
          <w:rFonts w:eastAsia="Malgun Gothic"/>
        </w:rPr>
      </w:pPr>
      <w:r w:rsidRPr="00FB3649">
        <w:rPr>
          <w:rFonts w:eastAsia="Malgun Gothic"/>
        </w:rPr>
        <w:lastRenderedPageBreak/>
        <w:t xml:space="preserve">Table </w:t>
      </w:r>
      <w:r w:rsidR="00692D5F">
        <w:rPr>
          <w:rFonts w:eastAsia="Malgun Gothic"/>
          <w:lang w:val="en-IN"/>
        </w:rPr>
        <w:t>3</w:t>
      </w:r>
      <w:r w:rsidRPr="00FB3649">
        <w:rPr>
          <w:rFonts w:eastAsia="Malgun Gothic"/>
        </w:rPr>
        <w:t>.2</w:t>
      </w:r>
      <w:r w:rsidRPr="00FB3649">
        <w:rPr>
          <w:rFonts w:eastAsia="Malgun Gothic"/>
          <w:lang w:eastAsia="ko-KR"/>
        </w:rPr>
        <w:t>.</w:t>
      </w:r>
      <w:r w:rsidRPr="00FB3649">
        <w:rPr>
          <w:rFonts w:eastAsia="Malgun Gothic"/>
        </w:rPr>
        <w:t>2</w:t>
      </w:r>
      <w:r w:rsidRPr="00FB3649">
        <w:rPr>
          <w:rFonts w:eastAsia="Malgun Gothic"/>
          <w:lang w:eastAsia="ko-KR"/>
        </w:rPr>
        <w:t>.1</w:t>
      </w:r>
      <w:r w:rsidRPr="00FB3649">
        <w:rPr>
          <w:rFonts w:eastAsia="Malgun Gothic"/>
        </w:rPr>
        <w:t>-1: Pathloss models</w:t>
      </w:r>
    </w:p>
    <w:tbl>
      <w:tblPr>
        <w:tblStyle w:val="TableGrid"/>
        <w:tblW w:w="0" w:type="auto"/>
        <w:tblLook w:val="04A0" w:firstRow="1" w:lastRow="0" w:firstColumn="1" w:lastColumn="0" w:noHBand="0" w:noVBand="1"/>
      </w:tblPr>
      <w:tblGrid>
        <w:gridCol w:w="791"/>
        <w:gridCol w:w="791"/>
        <w:gridCol w:w="7744"/>
        <w:gridCol w:w="1742"/>
        <w:gridCol w:w="3210"/>
      </w:tblGrid>
      <w:tr w:rsidR="0022776C" w:rsidRPr="00A62712" w14:paraId="24CFEFFD" w14:textId="77777777">
        <w:trPr>
          <w:trHeight w:val="1508"/>
        </w:trPr>
        <w:tc>
          <w:tcPr>
            <w:tcW w:w="0" w:type="auto"/>
            <w:textDirection w:val="btLr"/>
            <w:vAlign w:val="center"/>
            <w:hideMark/>
          </w:tcPr>
          <w:p w14:paraId="09506FF1" w14:textId="77777777" w:rsidR="0022776C" w:rsidRDefault="0022776C">
            <w:pPr>
              <w:pStyle w:val="TAH"/>
              <w:rPr>
                <w:rFonts w:eastAsia="Malgun Gothic"/>
              </w:rPr>
            </w:pPr>
            <w:r>
              <w:rPr>
                <w:rFonts w:eastAsia="Malgun Gothic"/>
              </w:rPr>
              <w:lastRenderedPageBreak/>
              <w:t>Scenario</w:t>
            </w:r>
          </w:p>
        </w:tc>
        <w:tc>
          <w:tcPr>
            <w:tcW w:w="0" w:type="auto"/>
            <w:textDirection w:val="btLr"/>
            <w:vAlign w:val="center"/>
            <w:hideMark/>
          </w:tcPr>
          <w:p w14:paraId="6DE321B4" w14:textId="77777777" w:rsidR="0022776C" w:rsidRDefault="0022776C">
            <w:pPr>
              <w:pStyle w:val="TAH"/>
              <w:rPr>
                <w:rFonts w:eastAsia="Malgun Gothic"/>
              </w:rPr>
            </w:pPr>
            <w:r>
              <w:rPr>
                <w:rFonts w:eastAsia="Malgun Gothic"/>
              </w:rPr>
              <w:t>LOS/NLOS</w:t>
            </w:r>
          </w:p>
        </w:tc>
        <w:tc>
          <w:tcPr>
            <w:tcW w:w="0" w:type="auto"/>
            <w:vAlign w:val="center"/>
            <w:hideMark/>
          </w:tcPr>
          <w:p w14:paraId="3D90D639" w14:textId="77777777" w:rsidR="0022776C" w:rsidRPr="00A62712" w:rsidRDefault="0022776C">
            <w:pPr>
              <w:pStyle w:val="TAH"/>
              <w:rPr>
                <w:rFonts w:eastAsia="Malgun Gothic" w:cs="Arial"/>
                <w:szCs w:val="18"/>
                <w:lang w:eastAsia="ko-KR"/>
              </w:rPr>
            </w:pPr>
            <w:r w:rsidRPr="00A62712">
              <w:rPr>
                <w:rFonts w:eastAsia="Malgun Gothic" w:cs="Arial"/>
                <w:szCs w:val="18"/>
              </w:rPr>
              <w:t xml:space="preserve">Pathloss [dB], </w:t>
            </w:r>
            <w:r w:rsidRPr="00A62712">
              <w:rPr>
                <w:rFonts w:eastAsia="Malgun Gothic" w:cs="Arial"/>
                <w:i/>
                <w:szCs w:val="18"/>
              </w:rPr>
              <w:t>f</w:t>
            </w:r>
            <w:r w:rsidRPr="00A62712">
              <w:rPr>
                <w:rFonts w:eastAsia="Malgun Gothic" w:cs="Arial"/>
                <w:i/>
                <w:szCs w:val="18"/>
                <w:vertAlign w:val="subscript"/>
                <w:lang w:eastAsia="ko-KR"/>
              </w:rPr>
              <w:t>c</w:t>
            </w:r>
            <w:r w:rsidRPr="00A62712">
              <w:rPr>
                <w:rFonts w:eastAsia="Malgun Gothic" w:cs="Arial"/>
                <w:szCs w:val="18"/>
              </w:rPr>
              <w:t xml:space="preserve"> is in GHz and </w:t>
            </w:r>
            <w:r w:rsidRPr="00A62712">
              <w:rPr>
                <w:rFonts w:eastAsia="Malgun Gothic" w:cs="Arial"/>
                <w:i/>
                <w:szCs w:val="18"/>
                <w:lang w:eastAsia="ko-KR"/>
              </w:rPr>
              <w:t>d</w:t>
            </w:r>
            <w:r w:rsidRPr="00A62712">
              <w:rPr>
                <w:rFonts w:eastAsia="Malgun Gothic" w:cs="Arial"/>
                <w:szCs w:val="18"/>
              </w:rPr>
              <w:t xml:space="preserve"> is in meters</w:t>
            </w:r>
            <w:r w:rsidRPr="00A62712">
              <w:rPr>
                <w:rFonts w:eastAsia="Malgun Gothic" w:cs="Arial"/>
                <w:szCs w:val="18"/>
                <w:lang w:eastAsia="ko-KR"/>
              </w:rPr>
              <w:t xml:space="preserve">, </w:t>
            </w:r>
            <w:r w:rsidRPr="00A62712">
              <w:rPr>
                <w:rFonts w:eastAsia="Malgun Gothic" w:cs="Arial"/>
                <w:szCs w:val="18"/>
              </w:rPr>
              <w:t>see note 4</w:t>
            </w:r>
          </w:p>
        </w:tc>
        <w:tc>
          <w:tcPr>
            <w:tcW w:w="0" w:type="auto"/>
            <w:vAlign w:val="center"/>
            <w:hideMark/>
          </w:tcPr>
          <w:p w14:paraId="78772ED5" w14:textId="77777777" w:rsidR="0022776C" w:rsidRPr="00A62712" w:rsidRDefault="0022776C">
            <w:pPr>
              <w:pStyle w:val="TAH"/>
              <w:rPr>
                <w:rFonts w:eastAsia="Malgun Gothic" w:cs="Arial"/>
                <w:szCs w:val="18"/>
              </w:rPr>
            </w:pPr>
            <w:r w:rsidRPr="00A62712">
              <w:rPr>
                <w:rFonts w:eastAsia="Malgun Gothic" w:cs="Arial"/>
                <w:szCs w:val="18"/>
              </w:rPr>
              <w:t>Shadow</w:t>
            </w:r>
          </w:p>
          <w:p w14:paraId="0F4C9153" w14:textId="77777777" w:rsidR="0022776C" w:rsidRPr="00A62712" w:rsidRDefault="0022776C">
            <w:pPr>
              <w:pStyle w:val="TAH"/>
              <w:rPr>
                <w:rFonts w:eastAsia="Malgun Gothic" w:cs="Arial"/>
                <w:szCs w:val="18"/>
              </w:rPr>
            </w:pPr>
            <w:r w:rsidRPr="00A62712">
              <w:rPr>
                <w:rFonts w:eastAsia="Malgun Gothic" w:cs="Arial"/>
                <w:szCs w:val="18"/>
              </w:rPr>
              <w:t>fading</w:t>
            </w:r>
          </w:p>
          <w:p w14:paraId="076FDF05" w14:textId="77777777" w:rsidR="0022776C" w:rsidRPr="00A62712" w:rsidRDefault="0022776C">
            <w:pPr>
              <w:pStyle w:val="TAH"/>
              <w:rPr>
                <w:rFonts w:eastAsia="Malgun Gothic" w:cs="Arial"/>
                <w:szCs w:val="18"/>
              </w:rPr>
            </w:pPr>
            <w:r w:rsidRPr="00A62712">
              <w:rPr>
                <w:rFonts w:eastAsia="Malgun Gothic" w:cs="Arial"/>
                <w:szCs w:val="18"/>
              </w:rPr>
              <w:t>std [dB]</w:t>
            </w:r>
          </w:p>
        </w:tc>
        <w:tc>
          <w:tcPr>
            <w:tcW w:w="0" w:type="auto"/>
            <w:vAlign w:val="center"/>
            <w:hideMark/>
          </w:tcPr>
          <w:p w14:paraId="69CB6954" w14:textId="77777777" w:rsidR="0022776C" w:rsidRPr="00A62712" w:rsidRDefault="0022776C">
            <w:pPr>
              <w:pStyle w:val="TAH"/>
              <w:rPr>
                <w:rFonts w:eastAsia="Malgun Gothic" w:cs="Arial"/>
                <w:szCs w:val="18"/>
              </w:rPr>
            </w:pPr>
            <w:r w:rsidRPr="00A62712">
              <w:rPr>
                <w:rFonts w:eastAsia="Malgun Gothic" w:cs="Arial"/>
                <w:szCs w:val="18"/>
              </w:rPr>
              <w:t>Applicability range,</w:t>
            </w:r>
          </w:p>
          <w:p w14:paraId="3B94A34B" w14:textId="77777777" w:rsidR="0022776C" w:rsidRPr="00A62712" w:rsidRDefault="0022776C">
            <w:pPr>
              <w:pStyle w:val="TAH"/>
              <w:rPr>
                <w:rFonts w:eastAsia="Malgun Gothic" w:cs="Arial"/>
                <w:szCs w:val="18"/>
              </w:rPr>
            </w:pPr>
            <w:r w:rsidRPr="00A62712">
              <w:rPr>
                <w:rFonts w:eastAsia="Malgun Gothic" w:cs="Arial"/>
                <w:szCs w:val="18"/>
              </w:rPr>
              <w:t>antenna height</w:t>
            </w:r>
          </w:p>
          <w:p w14:paraId="50493DAD" w14:textId="77777777" w:rsidR="0022776C" w:rsidRPr="00A62712" w:rsidRDefault="0022776C">
            <w:pPr>
              <w:pStyle w:val="TAH"/>
              <w:rPr>
                <w:rFonts w:eastAsia="Malgun Gothic" w:cs="Arial"/>
                <w:szCs w:val="18"/>
              </w:rPr>
            </w:pPr>
            <w:r w:rsidRPr="00A62712">
              <w:rPr>
                <w:rFonts w:eastAsia="Malgun Gothic" w:cs="Arial"/>
                <w:szCs w:val="18"/>
              </w:rPr>
              <w:t>default values</w:t>
            </w:r>
          </w:p>
        </w:tc>
      </w:tr>
      <w:tr w:rsidR="0022776C" w:rsidRPr="00A62712" w14:paraId="6E818E6B" w14:textId="77777777">
        <w:tc>
          <w:tcPr>
            <w:tcW w:w="0" w:type="auto"/>
            <w:vMerge w:val="restart"/>
            <w:textDirection w:val="btLr"/>
            <w:hideMark/>
          </w:tcPr>
          <w:p w14:paraId="58368417" w14:textId="77777777" w:rsidR="0022776C" w:rsidRDefault="0022776C">
            <w:pPr>
              <w:pStyle w:val="TAC"/>
              <w:rPr>
                <w:rFonts w:eastAsia="Malgun Gothic"/>
                <w:szCs w:val="18"/>
                <w:lang w:eastAsia="ko-KR"/>
              </w:rPr>
            </w:pPr>
            <w:r>
              <w:rPr>
                <w:rFonts w:eastAsia="Malgun Gothic"/>
                <w:szCs w:val="18"/>
                <w:lang w:eastAsia="ko-KR"/>
              </w:rPr>
              <w:t>UMa</w:t>
            </w:r>
          </w:p>
        </w:tc>
        <w:tc>
          <w:tcPr>
            <w:tcW w:w="0" w:type="auto"/>
            <w:textDirection w:val="btLr"/>
            <w:hideMark/>
          </w:tcPr>
          <w:p w14:paraId="3E7655A0" w14:textId="77777777" w:rsidR="0022776C" w:rsidRDefault="0022776C">
            <w:pPr>
              <w:pStyle w:val="TAC"/>
              <w:rPr>
                <w:rFonts w:eastAsia="Malgun Gothic"/>
                <w:szCs w:val="18"/>
              </w:rPr>
            </w:pPr>
            <w:r>
              <w:rPr>
                <w:rFonts w:eastAsia="Malgun Gothic"/>
                <w:szCs w:val="18"/>
              </w:rPr>
              <w:t>LOS</w:t>
            </w:r>
          </w:p>
        </w:tc>
        <w:tc>
          <w:tcPr>
            <w:tcW w:w="0" w:type="auto"/>
          </w:tcPr>
          <w:p w14:paraId="5CBFAAD9" w14:textId="77777777" w:rsidR="0022776C" w:rsidRPr="00A62712" w:rsidRDefault="000209C3">
            <w:pPr>
              <w:pStyle w:val="TAC"/>
              <w:rPr>
                <w:rFonts w:cs="Arial"/>
                <w:position w:val="-12"/>
                <w:szCs w:val="18"/>
              </w:rPr>
            </w:pPr>
            <m:oMath>
              <m:r>
                <w:rPr>
                  <w:rFonts w:ascii="Cambria Math" w:hAnsi="Cambria Math" w:cs="Arial"/>
                  <w:szCs w:val="18"/>
                </w:rPr>
                <m:t>P</m:t>
              </m:r>
              <m:sSub>
                <m:sSubPr>
                  <m:ctrlPr>
                    <w:rPr>
                      <w:rFonts w:ascii="Cambria Math" w:hAnsi="Cambria Math" w:cs="Arial"/>
                      <w:i/>
                      <w:szCs w:val="18"/>
                    </w:rPr>
                  </m:ctrlPr>
                </m:sSubPr>
                <m:e>
                  <m:r>
                    <w:rPr>
                      <w:rFonts w:ascii="Cambria Math" w:hAnsi="Cambria Math" w:cs="Arial"/>
                      <w:szCs w:val="18"/>
                    </w:rPr>
                    <m:t>L</m:t>
                  </m:r>
                </m:e>
                <m:sub>
                  <m:r>
                    <m:rPr>
                      <m:sty m:val="p"/>
                    </m:rPr>
                    <w:rPr>
                      <w:rFonts w:ascii="Cambria Math" w:hAnsi="Cambria Math" w:cs="Arial"/>
                      <w:szCs w:val="18"/>
                    </w:rPr>
                    <m:t>UMa-LOS</m:t>
                  </m:r>
                  <m:ctrlPr>
                    <w:rPr>
                      <w:rFonts w:ascii="Cambria Math" w:hAnsi="Cambria Math" w:cs="Arial"/>
                      <w:szCs w:val="18"/>
                    </w:rPr>
                  </m:ctrlPr>
                </m:sub>
              </m:sSub>
              <m:r>
                <w:rPr>
                  <w:rFonts w:ascii="Cambria Math" w:hAnsi="Cambria Math" w:cs="Arial"/>
                  <w:szCs w:val="18"/>
                </w:rPr>
                <m:t>=</m:t>
              </m:r>
              <m:d>
                <m:dPr>
                  <m:begChr m:val="{"/>
                  <m:endChr m:val=""/>
                  <m:ctrlPr>
                    <w:rPr>
                      <w:rFonts w:ascii="Cambria Math" w:hAnsi="Cambria Math" w:cs="Arial"/>
                      <w:i/>
                      <w:szCs w:val="18"/>
                    </w:rPr>
                  </m:ctrlPr>
                </m:dPr>
                <m:e>
                  <m:m>
                    <m:mPr>
                      <m:mcs>
                        <m:mc>
                          <m:mcPr>
                            <m:count m:val="2"/>
                            <m:mcJc m:val="center"/>
                          </m:mcPr>
                        </m:mc>
                      </m:mcs>
                      <m:ctrlPr>
                        <w:rPr>
                          <w:rFonts w:ascii="Cambria Math" w:hAnsi="Cambria Math" w:cs="Arial"/>
                          <w:i/>
                          <w:szCs w:val="18"/>
                        </w:rPr>
                      </m:ctrlPr>
                    </m:mPr>
                    <m:mr>
                      <m:e>
                        <m:r>
                          <w:rPr>
                            <w:rFonts w:ascii="Cambria Math" w:hAnsi="Cambria Math" w:cs="Arial"/>
                            <w:szCs w:val="18"/>
                          </w:rPr>
                          <m:t>P</m:t>
                        </m:r>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e>
                      <m:e>
                        <m:r>
                          <w:rPr>
                            <w:rFonts w:ascii="Cambria Math" w:hAnsi="Cambria Math" w:cs="Arial"/>
                            <w:szCs w:val="18"/>
                          </w:rPr>
                          <m:t>10m≤</m:t>
                        </m:r>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2D</m:t>
                            </m:r>
                            <m:ctrlPr>
                              <w:rPr>
                                <w:rFonts w:ascii="Cambria Math" w:hAnsi="Cambria Math" w:cs="Arial"/>
                                <w:szCs w:val="18"/>
                              </w:rPr>
                            </m:ctrlPr>
                          </m:sub>
                        </m:sSub>
                        <m:r>
                          <w:rPr>
                            <w:rFonts w:ascii="Cambria Math" w:hAnsi="Cambria Math" w:cs="Arial"/>
                            <w:szCs w:val="18"/>
                          </w:rPr>
                          <m:t>≤</m:t>
                        </m:r>
                        <m:sSubSup>
                          <m:sSubSupPr>
                            <m:ctrlPr>
                              <w:rPr>
                                <w:rFonts w:ascii="Cambria Math" w:hAnsi="Cambria Math" w:cs="Arial"/>
                                <w:i/>
                                <w:szCs w:val="18"/>
                              </w:rPr>
                            </m:ctrlPr>
                          </m:sSubSupPr>
                          <m:e>
                            <m:r>
                              <w:rPr>
                                <w:rFonts w:ascii="Cambria Math" w:hAnsi="Cambria Math" w:cs="Arial"/>
                                <w:szCs w:val="18"/>
                              </w:rPr>
                              <m:t>d</m:t>
                            </m:r>
                          </m:e>
                          <m:sub>
                            <m:r>
                              <m:rPr>
                                <m:sty m:val="p"/>
                              </m:rPr>
                              <w:rPr>
                                <w:rFonts w:ascii="Cambria Math" w:hAnsi="Cambria Math" w:cs="Arial"/>
                                <w:szCs w:val="18"/>
                              </w:rPr>
                              <m:t>BP</m:t>
                            </m:r>
                            <m:ctrlPr>
                              <w:rPr>
                                <w:rFonts w:ascii="Cambria Math" w:hAnsi="Cambria Math" w:cs="Arial"/>
                                <w:szCs w:val="18"/>
                              </w:rPr>
                            </m:ctrlPr>
                          </m:sub>
                          <m:sup>
                            <m:r>
                              <w:rPr>
                                <w:rFonts w:ascii="Cambria Math" w:hAnsi="Cambria Math" w:cs="Arial"/>
                                <w:szCs w:val="18"/>
                              </w:rPr>
                              <m:t>'</m:t>
                            </m:r>
                          </m:sup>
                        </m:sSubSup>
                      </m:e>
                    </m:mr>
                    <m:mr>
                      <m:e>
                        <m:r>
                          <w:rPr>
                            <w:rFonts w:ascii="Cambria Math" w:hAnsi="Cambria Math" w:cs="Arial"/>
                            <w:szCs w:val="18"/>
                          </w:rPr>
                          <m:t>P</m:t>
                        </m:r>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2</m:t>
                            </m:r>
                          </m:sub>
                        </m:sSub>
                      </m:e>
                      <m:e>
                        <m:sSubSup>
                          <m:sSubSupPr>
                            <m:ctrlPr>
                              <w:rPr>
                                <w:rFonts w:ascii="Cambria Math" w:hAnsi="Cambria Math" w:cs="Arial"/>
                                <w:i/>
                                <w:szCs w:val="18"/>
                              </w:rPr>
                            </m:ctrlPr>
                          </m:sSubSupPr>
                          <m:e>
                            <m:r>
                              <w:rPr>
                                <w:rFonts w:ascii="Cambria Math" w:hAnsi="Cambria Math" w:cs="Arial"/>
                                <w:szCs w:val="18"/>
                              </w:rPr>
                              <m:t>d</m:t>
                            </m:r>
                          </m:e>
                          <m:sub>
                            <m:r>
                              <m:rPr>
                                <m:sty m:val="p"/>
                              </m:rPr>
                              <w:rPr>
                                <w:rFonts w:ascii="Cambria Math" w:hAnsi="Cambria Math" w:cs="Arial"/>
                                <w:szCs w:val="18"/>
                              </w:rPr>
                              <m:t>BP</m:t>
                            </m:r>
                            <m:ctrlPr>
                              <w:rPr>
                                <w:rFonts w:ascii="Cambria Math" w:hAnsi="Cambria Math" w:cs="Arial"/>
                                <w:szCs w:val="18"/>
                              </w:rPr>
                            </m:ctrlPr>
                          </m:sub>
                          <m:sup>
                            <m:r>
                              <w:rPr>
                                <w:rFonts w:ascii="Cambria Math" w:hAnsi="Cambria Math" w:cs="Arial"/>
                                <w:szCs w:val="18"/>
                              </w:rPr>
                              <m:t>'</m:t>
                            </m:r>
                          </m:sup>
                        </m:sSubSup>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2D</m:t>
                            </m:r>
                            <m:ctrlPr>
                              <w:rPr>
                                <w:rFonts w:ascii="Cambria Math" w:hAnsi="Cambria Math" w:cs="Arial"/>
                                <w:szCs w:val="18"/>
                              </w:rPr>
                            </m:ctrlPr>
                          </m:sub>
                        </m:sSub>
                        <m:r>
                          <w:rPr>
                            <w:rFonts w:ascii="Cambria Math" w:hAnsi="Cambria Math" w:cs="Arial"/>
                            <w:szCs w:val="18"/>
                          </w:rPr>
                          <m:t>≤5</m:t>
                        </m:r>
                        <m:r>
                          <m:rPr>
                            <m:sty m:val="p"/>
                          </m:rPr>
                          <w:rPr>
                            <w:rFonts w:ascii="Cambria Math" w:hAnsi="Cambria Math" w:cs="Arial"/>
                            <w:szCs w:val="18"/>
                          </w:rPr>
                          <m:t>km</m:t>
                        </m:r>
                        <m:ctrlPr>
                          <w:rPr>
                            <w:rFonts w:ascii="Cambria Math" w:hAnsi="Cambria Math" w:cs="Arial"/>
                            <w:szCs w:val="18"/>
                          </w:rPr>
                        </m:ctrlPr>
                      </m:e>
                    </m:mr>
                  </m:m>
                </m:e>
              </m:d>
            </m:oMath>
            <w:r w:rsidR="0022776C" w:rsidRPr="00A62712">
              <w:rPr>
                <w:rFonts w:cs="Arial"/>
                <w:position w:val="-12"/>
                <w:szCs w:val="18"/>
              </w:rPr>
              <w:t>, see note 1</w:t>
            </w:r>
          </w:p>
          <w:p w14:paraId="400A2ADD" w14:textId="77777777" w:rsidR="0022776C" w:rsidRPr="00A62712" w:rsidRDefault="0022776C">
            <w:pPr>
              <w:pStyle w:val="TAC"/>
              <w:rPr>
                <w:rFonts w:cs="Arial"/>
                <w:position w:val="-12"/>
                <w:szCs w:val="18"/>
              </w:rPr>
            </w:pPr>
          </w:p>
          <w:p w14:paraId="611B2691" w14:textId="77777777" w:rsidR="0022776C" w:rsidRPr="00A62712" w:rsidRDefault="000209C3">
            <w:pPr>
              <w:pStyle w:val="TAC"/>
              <w:rPr>
                <w:rFonts w:cs="Arial"/>
                <w:position w:val="-12"/>
                <w:szCs w:val="18"/>
              </w:rPr>
            </w:pPr>
            <m:oMathPara>
              <m:oMath>
                <m:r>
                  <w:rPr>
                    <w:rFonts w:ascii="Cambria Math" w:hAnsi="Cambria Math" w:cs="Arial"/>
                    <w:szCs w:val="18"/>
                  </w:rPr>
                  <m:t>P</m:t>
                </m:r>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r>
                  <w:rPr>
                    <w:rFonts w:ascii="Cambria Math" w:hAnsi="Cambria Math" w:cs="Arial"/>
                    <w:szCs w:val="18"/>
                  </w:rPr>
                  <m:t>=28.0+22</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fName>
                  <m:e>
                    <m:r>
                      <w:rPr>
                        <w:rFonts w:ascii="Cambria Math" w:hAnsi="Cambria Math" w:cs="Arial"/>
                        <w:szCs w:val="18"/>
                      </w:rPr>
                      <m:t>(</m:t>
                    </m:r>
                  </m:e>
                </m:func>
                <m:sSub>
                  <m:sSubPr>
                    <m:ctrlPr>
                      <w:rPr>
                        <w:rFonts w:ascii="Cambria Math" w:hAnsi="Cambria Math" w:cs="Arial"/>
                        <w:i/>
                        <w:szCs w:val="18"/>
                      </w:rPr>
                    </m:ctrlPr>
                  </m:sSubPr>
                  <m:e>
                    <m:r>
                      <w:rPr>
                        <w:rFonts w:ascii="Cambria Math" w:hAnsi="Cambria Math" w:cs="Arial"/>
                        <w:szCs w:val="18"/>
                      </w:rPr>
                      <m:t>d</m:t>
                    </m:r>
                  </m:e>
                  <m:sub>
                    <m:r>
                      <m:rPr>
                        <m:nor/>
                      </m:rPr>
                      <w:rPr>
                        <w:rFonts w:cs="Arial"/>
                        <w:szCs w:val="18"/>
                      </w:rPr>
                      <m:t>3D</m:t>
                    </m:r>
                    <m:ctrlPr>
                      <w:rPr>
                        <w:rFonts w:ascii="Cambria Math" w:hAnsi="Cambria Math" w:cs="Arial"/>
                        <w:szCs w:val="18"/>
                      </w:rPr>
                    </m:ctrlPr>
                  </m:sub>
                </m:sSub>
                <m:r>
                  <w:rPr>
                    <w:rFonts w:ascii="Cambria Math" w:hAnsi="Cambria Math" w:cs="Arial"/>
                    <w:szCs w:val="18"/>
                  </w:rPr>
                  <m:t>)+20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fName>
                  <m:e>
                    <m:r>
                      <w:rPr>
                        <w:rFonts w:ascii="Cambria Math" w:hAnsi="Cambria Math" w:cs="Arial"/>
                        <w:szCs w:val="18"/>
                      </w:rPr>
                      <m:t>(</m:t>
                    </m:r>
                  </m:e>
                </m:func>
                <m:sSub>
                  <m:sSubPr>
                    <m:ctrlPr>
                      <w:rPr>
                        <w:rFonts w:ascii="Cambria Math" w:hAnsi="Cambria Math" w:cs="Arial"/>
                        <w:i/>
                        <w:szCs w:val="18"/>
                      </w:rPr>
                    </m:ctrlPr>
                  </m:sSubPr>
                  <m:e>
                    <m:r>
                      <w:rPr>
                        <w:rFonts w:ascii="Cambria Math" w:hAnsi="Cambria Math" w:cs="Arial"/>
                        <w:szCs w:val="18"/>
                      </w:rPr>
                      <m:t>f</m:t>
                    </m:r>
                  </m:e>
                  <m:sub>
                    <m:r>
                      <w:rPr>
                        <w:rFonts w:ascii="Cambria Math" w:hAnsi="Cambria Math" w:cs="Arial"/>
                        <w:szCs w:val="18"/>
                      </w:rPr>
                      <m:t>c</m:t>
                    </m:r>
                  </m:sub>
                </m:sSub>
                <m:r>
                  <w:rPr>
                    <w:rFonts w:ascii="Cambria Math" w:hAnsi="Cambria Math" w:cs="Arial"/>
                    <w:szCs w:val="18"/>
                  </w:rPr>
                  <m:t>)</m:t>
                </m:r>
              </m:oMath>
            </m:oMathPara>
          </w:p>
          <w:p w14:paraId="69A3710C" w14:textId="77777777" w:rsidR="0022776C" w:rsidRPr="00A62712" w:rsidRDefault="000209C3">
            <w:pPr>
              <w:pStyle w:val="TAC"/>
              <w:rPr>
                <w:rFonts w:cs="Arial"/>
                <w:position w:val="-12"/>
                <w:szCs w:val="18"/>
                <w:lang w:val="sv-SE"/>
              </w:rPr>
            </w:pPr>
            <m:oMathPara>
              <m:oMath>
                <m:r>
                  <w:rPr>
                    <w:rFonts w:ascii="Cambria Math" w:hAnsi="Cambria Math" w:cs="Arial"/>
                    <w:szCs w:val="18"/>
                  </w:rPr>
                  <m:t>P</m:t>
                </m:r>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lang w:val="sv-SE"/>
                      </w:rPr>
                      <m:t>2</m:t>
                    </m:r>
                  </m:sub>
                </m:sSub>
                <m:r>
                  <w:rPr>
                    <w:rFonts w:ascii="Cambria Math" w:hAnsi="Cambria Math" w:cs="Arial"/>
                    <w:szCs w:val="18"/>
                    <w:lang w:val="sv-SE"/>
                  </w:rPr>
                  <m:t>=28.0+40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lang w:val="sv-SE"/>
                          </w:rPr>
                          <m:t>10</m:t>
                        </m:r>
                      </m:sub>
                    </m:sSub>
                  </m:fName>
                  <m:e>
                    <m:r>
                      <w:rPr>
                        <w:rFonts w:ascii="Cambria Math" w:hAnsi="Cambria Math" w:cs="Arial"/>
                        <w:szCs w:val="18"/>
                        <w:lang w:val="sv-SE"/>
                      </w:rPr>
                      <m:t>(</m:t>
                    </m:r>
                  </m:e>
                </m:func>
                <m:sSub>
                  <m:sSubPr>
                    <m:ctrlPr>
                      <w:rPr>
                        <w:rFonts w:ascii="Cambria Math" w:hAnsi="Cambria Math" w:cs="Arial"/>
                        <w:i/>
                        <w:szCs w:val="18"/>
                      </w:rPr>
                    </m:ctrlPr>
                  </m:sSubPr>
                  <m:e>
                    <m:r>
                      <w:rPr>
                        <w:rFonts w:ascii="Cambria Math" w:hAnsi="Cambria Math" w:cs="Arial"/>
                        <w:szCs w:val="18"/>
                      </w:rPr>
                      <m:t>d</m:t>
                    </m:r>
                  </m:e>
                  <m:sub>
                    <m:r>
                      <m:rPr>
                        <m:nor/>
                      </m:rPr>
                      <w:rPr>
                        <w:rFonts w:cs="Arial"/>
                        <w:szCs w:val="18"/>
                        <w:lang w:val="sv-SE"/>
                      </w:rPr>
                      <m:t>3D</m:t>
                    </m:r>
                    <m:ctrlPr>
                      <w:rPr>
                        <w:rFonts w:ascii="Cambria Math" w:hAnsi="Cambria Math" w:cs="Arial"/>
                        <w:szCs w:val="18"/>
                      </w:rPr>
                    </m:ctrlPr>
                  </m:sub>
                </m:sSub>
                <m:r>
                  <w:rPr>
                    <w:rFonts w:ascii="Cambria Math" w:hAnsi="Cambria Math" w:cs="Arial"/>
                    <w:szCs w:val="18"/>
                    <w:lang w:val="sv-SE"/>
                  </w:rPr>
                  <m:t>)+20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lang w:val="sv-SE"/>
                          </w:rPr>
                          <m:t>10</m:t>
                        </m:r>
                      </m:sub>
                    </m:sSub>
                  </m:fName>
                  <m:e>
                    <m:r>
                      <w:rPr>
                        <w:rFonts w:ascii="Cambria Math" w:hAnsi="Cambria Math" w:cs="Arial"/>
                        <w:szCs w:val="18"/>
                        <w:lang w:val="sv-SE"/>
                      </w:rPr>
                      <m:t>(</m:t>
                    </m:r>
                  </m:e>
                </m:func>
                <m:sSub>
                  <m:sSubPr>
                    <m:ctrlPr>
                      <w:rPr>
                        <w:rFonts w:ascii="Cambria Math" w:hAnsi="Cambria Math" w:cs="Arial"/>
                        <w:i/>
                        <w:szCs w:val="18"/>
                      </w:rPr>
                    </m:ctrlPr>
                  </m:sSubPr>
                  <m:e>
                    <m:r>
                      <w:rPr>
                        <w:rFonts w:ascii="Cambria Math" w:hAnsi="Cambria Math" w:cs="Arial"/>
                        <w:szCs w:val="18"/>
                      </w:rPr>
                      <m:t>f</m:t>
                    </m:r>
                  </m:e>
                  <m:sub>
                    <m:r>
                      <w:rPr>
                        <w:rFonts w:ascii="Cambria Math" w:hAnsi="Cambria Math" w:cs="Arial"/>
                        <w:szCs w:val="18"/>
                      </w:rPr>
                      <m:t>c</m:t>
                    </m:r>
                  </m:sub>
                </m:sSub>
                <m:r>
                  <w:rPr>
                    <w:rFonts w:ascii="Cambria Math" w:hAnsi="Cambria Math" w:cs="Arial"/>
                    <w:szCs w:val="18"/>
                    <w:lang w:val="sv-SE"/>
                  </w:rPr>
                  <m:t>)</m:t>
                </m:r>
                <m:r>
                  <m:rPr>
                    <m:sty m:val="p"/>
                  </m:rPr>
                  <w:rPr>
                    <w:rFonts w:ascii="Cambria Math" w:hAnsi="Cambria Math" w:cs="Arial"/>
                    <w:szCs w:val="18"/>
                    <w:lang w:val="sv-SE"/>
                  </w:rPr>
                  <w:br/>
                </m:r>
              </m:oMath>
              <m:oMath>
                <m:r>
                  <m:rPr>
                    <m:nor/>
                  </m:rPr>
                  <w:rPr>
                    <w:rFonts w:cs="Arial"/>
                    <w:szCs w:val="18"/>
                    <w:lang w:val="sv-SE"/>
                  </w:rPr>
                  <m:t xml:space="preserve">                 </m:t>
                </m:r>
                <m:r>
                  <m:rPr>
                    <m:sty m:val="p"/>
                  </m:rPr>
                  <w:rPr>
                    <w:rFonts w:ascii="Cambria Math" w:hAnsi="Cambria Math" w:cs="Arial"/>
                    <w:szCs w:val="18"/>
                    <w:lang w:val="sv-SE"/>
                  </w:rPr>
                  <m:t>-9</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lang w:val="sv-SE"/>
                          </w:rPr>
                          <m:t>10</m:t>
                        </m:r>
                      </m:sub>
                    </m:sSub>
                  </m:fName>
                  <m:e>
                    <m:r>
                      <w:rPr>
                        <w:rFonts w:ascii="Cambria Math" w:hAnsi="Cambria Math" w:cs="Arial"/>
                        <w:szCs w:val="18"/>
                        <w:lang w:val="sv-SE"/>
                      </w:rPr>
                      <m:t>(</m:t>
                    </m:r>
                  </m:e>
                </m:func>
                <m:r>
                  <w:rPr>
                    <w:rFonts w:ascii="Cambria Math" w:hAnsi="Cambria Math" w:cs="Arial"/>
                    <w:szCs w:val="18"/>
                    <w:lang w:val="sv-SE"/>
                  </w:rPr>
                  <m:t>(</m:t>
                </m:r>
                <m:sSubSup>
                  <m:sSubSupPr>
                    <m:ctrlPr>
                      <w:rPr>
                        <w:rFonts w:ascii="Cambria Math" w:hAnsi="Cambria Math" w:cs="Arial"/>
                        <w:i/>
                        <w:szCs w:val="18"/>
                      </w:rPr>
                    </m:ctrlPr>
                  </m:sSubSupPr>
                  <m:e>
                    <m:r>
                      <w:rPr>
                        <w:rFonts w:ascii="Cambria Math" w:hAnsi="Cambria Math" w:cs="Arial"/>
                        <w:szCs w:val="18"/>
                      </w:rPr>
                      <m:t>d</m:t>
                    </m:r>
                  </m:e>
                  <m:sub>
                    <m:r>
                      <m:rPr>
                        <m:nor/>
                      </m:rPr>
                      <w:rPr>
                        <w:rFonts w:cs="Arial"/>
                        <w:szCs w:val="18"/>
                        <w:lang w:val="sv-SE"/>
                      </w:rPr>
                      <m:t>BP</m:t>
                    </m:r>
                    <m:ctrlPr>
                      <w:rPr>
                        <w:rFonts w:ascii="Cambria Math" w:hAnsi="Cambria Math" w:cs="Arial"/>
                        <w:szCs w:val="18"/>
                      </w:rPr>
                    </m:ctrlPr>
                  </m:sub>
                  <m:sup>
                    <m:r>
                      <w:rPr>
                        <w:rFonts w:ascii="Cambria Math" w:hAnsi="Cambria Math" w:cs="Arial"/>
                        <w:szCs w:val="18"/>
                        <w:lang w:val="sv-SE"/>
                      </w:rPr>
                      <m:t>'</m:t>
                    </m:r>
                  </m:sup>
                </m:sSubSup>
                <m:sSup>
                  <m:sSupPr>
                    <m:ctrlPr>
                      <w:rPr>
                        <w:rFonts w:ascii="Cambria Math" w:hAnsi="Cambria Math" w:cs="Arial"/>
                        <w:i/>
                        <w:szCs w:val="18"/>
                      </w:rPr>
                    </m:ctrlPr>
                  </m:sSupPr>
                  <m:e>
                    <m:r>
                      <w:rPr>
                        <w:rFonts w:ascii="Cambria Math" w:hAnsi="Cambria Math" w:cs="Arial"/>
                        <w:szCs w:val="18"/>
                        <w:lang w:val="sv-SE"/>
                      </w:rPr>
                      <m:t>)</m:t>
                    </m:r>
                  </m:e>
                  <m:sup>
                    <m:r>
                      <w:rPr>
                        <w:rFonts w:ascii="Cambria Math" w:hAnsi="Cambria Math" w:cs="Arial"/>
                        <w:szCs w:val="18"/>
                        <w:lang w:val="sv-SE"/>
                      </w:rPr>
                      <m:t>2</m:t>
                    </m:r>
                  </m:sup>
                </m:sSup>
                <m:r>
                  <w:rPr>
                    <w:rFonts w:ascii="Cambria Math" w:hAnsi="Cambria Math" w:cs="Arial"/>
                    <w:szCs w:val="18"/>
                    <w:lang w:val="sv-SE"/>
                  </w:rPr>
                  <m:t>+(</m:t>
                </m:r>
                <m:sSub>
                  <m:sSubPr>
                    <m:ctrlPr>
                      <w:rPr>
                        <w:rFonts w:ascii="Cambria Math" w:hAnsi="Cambria Math" w:cs="Arial"/>
                        <w:i/>
                        <w:szCs w:val="18"/>
                      </w:rPr>
                    </m:ctrlPr>
                  </m:sSubPr>
                  <m:e>
                    <m:r>
                      <w:rPr>
                        <w:rFonts w:ascii="Cambria Math" w:hAnsi="Cambria Math" w:cs="Cambria Math"/>
                        <w:szCs w:val="18"/>
                        <w:lang w:val="sv-SE"/>
                      </w:rPr>
                      <m:t>h</m:t>
                    </m:r>
                  </m:e>
                  <m:sub>
                    <m:r>
                      <m:rPr>
                        <m:nor/>
                      </m:rPr>
                      <w:rPr>
                        <w:rFonts w:cs="Arial"/>
                        <w:szCs w:val="18"/>
                        <w:lang w:val="sv-SE"/>
                      </w:rPr>
                      <m:t>BS</m:t>
                    </m:r>
                    <m:ctrlPr>
                      <w:rPr>
                        <w:rFonts w:ascii="Cambria Math" w:hAnsi="Cambria Math" w:cs="Arial"/>
                        <w:szCs w:val="18"/>
                      </w:rPr>
                    </m:ctrlPr>
                  </m:sub>
                </m:sSub>
                <m:r>
                  <w:rPr>
                    <w:rFonts w:ascii="Cambria Math" w:hAnsi="Cambria Math" w:cs="Arial"/>
                    <w:szCs w:val="18"/>
                    <w:lang w:val="sv-SE"/>
                  </w:rPr>
                  <m:t>-</m:t>
                </m:r>
                <m:sSub>
                  <m:sSubPr>
                    <m:ctrlPr>
                      <w:rPr>
                        <w:rFonts w:ascii="Cambria Math" w:hAnsi="Cambria Math" w:cs="Arial"/>
                        <w:i/>
                        <w:szCs w:val="18"/>
                      </w:rPr>
                    </m:ctrlPr>
                  </m:sSubPr>
                  <m:e>
                    <m:r>
                      <w:rPr>
                        <w:rFonts w:ascii="Cambria Math" w:hAnsi="Cambria Math" w:cs="Cambria Math"/>
                        <w:szCs w:val="18"/>
                        <w:lang w:val="sv-SE"/>
                      </w:rPr>
                      <m:t>h</m:t>
                    </m:r>
                  </m:e>
                  <m:sub>
                    <m:r>
                      <m:rPr>
                        <m:nor/>
                      </m:rPr>
                      <w:rPr>
                        <w:rFonts w:cs="Arial"/>
                        <w:szCs w:val="18"/>
                        <w:lang w:val="sv-SE"/>
                      </w:rPr>
                      <m:t>UT</m:t>
                    </m:r>
                    <m:ctrlPr>
                      <w:rPr>
                        <w:rFonts w:ascii="Cambria Math" w:hAnsi="Cambria Math" w:cs="Arial"/>
                        <w:szCs w:val="18"/>
                      </w:rPr>
                    </m:ctrlPr>
                  </m:sub>
                </m:sSub>
                <m:sSup>
                  <m:sSupPr>
                    <m:ctrlPr>
                      <w:rPr>
                        <w:rFonts w:ascii="Cambria Math" w:hAnsi="Cambria Math" w:cs="Arial"/>
                        <w:i/>
                        <w:szCs w:val="18"/>
                      </w:rPr>
                    </m:ctrlPr>
                  </m:sSupPr>
                  <m:e>
                    <m:r>
                      <w:rPr>
                        <w:rFonts w:ascii="Cambria Math" w:hAnsi="Cambria Math" w:cs="Arial"/>
                        <w:szCs w:val="18"/>
                        <w:lang w:val="sv-SE"/>
                      </w:rPr>
                      <m:t>)</m:t>
                    </m:r>
                  </m:e>
                  <m:sup>
                    <m:r>
                      <w:rPr>
                        <w:rFonts w:ascii="Cambria Math" w:hAnsi="Cambria Math" w:cs="Arial"/>
                        <w:szCs w:val="18"/>
                        <w:lang w:val="sv-SE"/>
                      </w:rPr>
                      <m:t>2</m:t>
                    </m:r>
                  </m:sup>
                </m:sSup>
                <m:r>
                  <w:rPr>
                    <w:rFonts w:ascii="Cambria Math" w:hAnsi="Cambria Math" w:cs="Arial"/>
                    <w:szCs w:val="18"/>
                    <w:lang w:val="sv-SE"/>
                  </w:rPr>
                  <m:t>)</m:t>
                </m:r>
              </m:oMath>
            </m:oMathPara>
          </w:p>
        </w:tc>
        <w:tc>
          <w:tcPr>
            <w:tcW w:w="0" w:type="auto"/>
          </w:tcPr>
          <w:p w14:paraId="3E34DA89" w14:textId="77777777" w:rsidR="0022776C" w:rsidRPr="00A62712" w:rsidRDefault="0022776C">
            <w:pPr>
              <w:pStyle w:val="TAC"/>
              <w:rPr>
                <w:rFonts w:cs="Arial"/>
                <w:szCs w:val="18"/>
                <w:lang w:val="sv-SE"/>
              </w:rPr>
            </w:pPr>
          </w:p>
          <w:p w14:paraId="0CB0994E" w14:textId="77777777" w:rsidR="0022776C" w:rsidRPr="00A62712" w:rsidRDefault="0022776C">
            <w:pPr>
              <w:pStyle w:val="TAC"/>
              <w:rPr>
                <w:rFonts w:cs="Arial"/>
                <w:szCs w:val="18"/>
                <w:lang w:val="sv-SE"/>
              </w:rPr>
            </w:pPr>
          </w:p>
          <w:p w14:paraId="6DF60F83" w14:textId="77777777" w:rsidR="0022776C" w:rsidRPr="00A62712" w:rsidRDefault="0022776C">
            <w:pPr>
              <w:pStyle w:val="TAC"/>
              <w:rPr>
                <w:rFonts w:cs="Arial"/>
                <w:szCs w:val="18"/>
                <w:lang w:val="sv-SE"/>
              </w:rPr>
            </w:pPr>
          </w:p>
          <w:p w14:paraId="13BE0E0D" w14:textId="77777777" w:rsidR="0022776C" w:rsidRPr="00A62712" w:rsidRDefault="004C06DB">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ctrlPr>
                      <w:rPr>
                        <w:rFonts w:ascii="Cambria Math" w:hAnsi="Cambria Math" w:cs="Arial"/>
                        <w:szCs w:val="18"/>
                      </w:rPr>
                    </m:ctrlPr>
                  </m:sub>
                </m:sSub>
                <m:r>
                  <w:rPr>
                    <w:rFonts w:ascii="Cambria Math" w:hAnsi="Cambria Math" w:cs="Arial"/>
                    <w:szCs w:val="18"/>
                  </w:rPr>
                  <m:t>=4</m:t>
                </m:r>
              </m:oMath>
            </m:oMathPara>
          </w:p>
          <w:p w14:paraId="7D2DCD21" w14:textId="77777777" w:rsidR="0022776C" w:rsidRPr="00A62712" w:rsidRDefault="0022776C">
            <w:pPr>
              <w:pStyle w:val="TAC"/>
              <w:rPr>
                <w:rFonts w:cs="Arial"/>
                <w:szCs w:val="18"/>
              </w:rPr>
            </w:pPr>
          </w:p>
        </w:tc>
        <w:tc>
          <w:tcPr>
            <w:tcW w:w="0" w:type="auto"/>
            <w:hideMark/>
          </w:tcPr>
          <w:p w14:paraId="612364F8" w14:textId="77777777" w:rsidR="0022776C" w:rsidRPr="00A62712" w:rsidRDefault="000209C3">
            <w:pPr>
              <w:pStyle w:val="TAC"/>
              <w:rPr>
                <w:rFonts w:eastAsia="Malgun Gothic" w:cs="Arial"/>
                <w:szCs w:val="18"/>
                <w:lang w:val="fr-FR"/>
              </w:rPr>
            </w:pPr>
            <m:oMathPara>
              <m:oMath>
                <m:r>
                  <w:rPr>
                    <w:rFonts w:ascii="Cambria Math" w:eastAsia="Malgun Gothic" w:hAnsi="Cambria Math" w:cs="Arial"/>
                    <w:szCs w:val="18"/>
                  </w:rPr>
                  <m:t>1.5m≤</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r>
                  <w:rPr>
                    <w:rFonts w:ascii="Cambria Math" w:eastAsia="Malgun Gothic" w:hAnsi="Cambria Math" w:cs="Arial"/>
                    <w:szCs w:val="18"/>
                  </w:rPr>
                  <m:t>≤22.5m</m:t>
                </m:r>
              </m:oMath>
            </m:oMathPara>
          </w:p>
          <w:p w14:paraId="25E57335" w14:textId="77777777" w:rsidR="0022776C" w:rsidRPr="00A62712" w:rsidRDefault="004C06DB">
            <w:pPr>
              <w:pStyle w:val="TAC"/>
              <w:rPr>
                <w:rFonts w:eastAsia="Malgun Gothic" w:cs="Arial"/>
                <w:szCs w:val="18"/>
                <w:lang w:val="fr-FR"/>
              </w:rPr>
            </w:pPr>
            <m:oMathPara>
              <m:oMath>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nor/>
                      </m:rPr>
                      <w:rPr>
                        <w:rFonts w:eastAsia="Malgun Gothic" w:cs="Arial"/>
                        <w:szCs w:val="18"/>
                      </w:rPr>
                      <m:t>BS</m:t>
                    </m:r>
                    <m:ctrlPr>
                      <w:rPr>
                        <w:rFonts w:ascii="Cambria Math" w:eastAsia="Malgun Gothic" w:hAnsi="Cambria Math" w:cs="Arial"/>
                        <w:szCs w:val="18"/>
                      </w:rPr>
                    </m:ctrlPr>
                  </m:sub>
                </m:sSub>
                <m:r>
                  <w:rPr>
                    <w:rFonts w:ascii="Cambria Math" w:eastAsia="Malgun Gothic" w:hAnsi="Cambria Math" w:cs="Arial"/>
                    <w:szCs w:val="18"/>
                  </w:rPr>
                  <m:t>=</m:t>
                </m:r>
                <m:r>
                  <m:rPr>
                    <m:nor/>
                  </m:rPr>
                  <w:rPr>
                    <w:rFonts w:eastAsia="Malgun Gothic" w:cs="Arial"/>
                    <w:szCs w:val="18"/>
                  </w:rPr>
                  <m:t>25m</m:t>
                </m:r>
              </m:oMath>
            </m:oMathPara>
          </w:p>
        </w:tc>
      </w:tr>
      <w:tr w:rsidR="0022776C" w:rsidRPr="00A62712" w14:paraId="56AED8A6" w14:textId="77777777">
        <w:tc>
          <w:tcPr>
            <w:tcW w:w="0" w:type="auto"/>
            <w:vMerge/>
            <w:hideMark/>
          </w:tcPr>
          <w:p w14:paraId="7B419AB9" w14:textId="77777777" w:rsidR="0022776C" w:rsidRDefault="0022776C">
            <w:pPr>
              <w:pStyle w:val="TAC"/>
              <w:rPr>
                <w:rFonts w:eastAsia="Malgun Gothic"/>
                <w:szCs w:val="18"/>
                <w:lang w:eastAsia="ko-KR"/>
              </w:rPr>
            </w:pPr>
          </w:p>
        </w:tc>
        <w:tc>
          <w:tcPr>
            <w:tcW w:w="0" w:type="auto"/>
            <w:vMerge w:val="restart"/>
            <w:textDirection w:val="btLr"/>
            <w:hideMark/>
          </w:tcPr>
          <w:p w14:paraId="1ED9B527" w14:textId="77777777" w:rsidR="0022776C" w:rsidRDefault="0022776C">
            <w:pPr>
              <w:pStyle w:val="TAC"/>
              <w:rPr>
                <w:rFonts w:eastAsia="Malgun Gothic"/>
                <w:szCs w:val="18"/>
                <w:lang w:eastAsia="ko-KR"/>
              </w:rPr>
            </w:pPr>
            <w:r>
              <w:rPr>
                <w:rFonts w:eastAsia="Malgun Gothic"/>
                <w:szCs w:val="18"/>
                <w:lang w:eastAsia="ko-KR"/>
              </w:rPr>
              <w:t>NLOS</w:t>
            </w:r>
          </w:p>
        </w:tc>
        <w:tc>
          <w:tcPr>
            <w:tcW w:w="0" w:type="auto"/>
          </w:tcPr>
          <w:p w14:paraId="21075C15" w14:textId="77777777" w:rsidR="0022776C" w:rsidRPr="00A62712" w:rsidRDefault="000209C3">
            <w:pPr>
              <w:pStyle w:val="TAC"/>
              <w:rPr>
                <w:rFonts w:eastAsia="Malgun Gothic" w:cs="Arial"/>
                <w:szCs w:val="18"/>
                <w:lang w:val="sv-SE"/>
              </w:rPr>
            </w:pPr>
            <m:oMathPara>
              <m:oMath>
                <m:r>
                  <w:rPr>
                    <w:rFonts w:ascii="Cambria Math" w:eastAsia="Malgun Gothic" w:hAnsi="Cambria Math" w:cs="Arial"/>
                    <w:szCs w:val="18"/>
                  </w:rPr>
                  <m:t>P</m:t>
                </m:r>
                <m:sSub>
                  <m:sSubPr>
                    <m:ctrlPr>
                      <w:rPr>
                        <w:rFonts w:ascii="Cambria Math" w:eastAsia="Malgun Gothic" w:hAnsi="Cambria Math" w:cs="Arial"/>
                        <w:i/>
                        <w:szCs w:val="18"/>
                      </w:rPr>
                    </m:ctrlPr>
                  </m:sSubPr>
                  <m:e>
                    <m:r>
                      <w:rPr>
                        <w:rFonts w:ascii="Cambria Math" w:eastAsia="Malgun Gothic" w:hAnsi="Cambria Math" w:cs="Arial"/>
                        <w:szCs w:val="18"/>
                      </w:rPr>
                      <m:t>L</m:t>
                    </m:r>
                  </m:e>
                  <m:sub>
                    <m:r>
                      <m:rPr>
                        <m:nor/>
                      </m:rPr>
                      <w:rPr>
                        <w:rFonts w:eastAsia="Malgun Gothic" w:cs="Arial"/>
                        <w:szCs w:val="18"/>
                        <w:lang w:val="pl-PL"/>
                      </w:rPr>
                      <m:t>UMa</m:t>
                    </m:r>
                    <m:r>
                      <m:rPr>
                        <m:sty m:val="p"/>
                      </m:rPr>
                      <w:rPr>
                        <w:rFonts w:ascii="Cambria Math" w:eastAsia="Malgun Gothic" w:hAnsi="Cambria Math" w:cs="Arial"/>
                        <w:szCs w:val="18"/>
                        <w:lang w:val="pl-PL"/>
                      </w:rPr>
                      <m:t>-</m:t>
                    </m:r>
                    <m:r>
                      <m:rPr>
                        <m:nor/>
                      </m:rPr>
                      <w:rPr>
                        <w:rFonts w:eastAsia="Malgun Gothic" w:cs="Arial"/>
                        <w:szCs w:val="18"/>
                        <w:lang w:val="pl-PL"/>
                      </w:rPr>
                      <m:t>NLOS</m:t>
                    </m:r>
                    <m:ctrlPr>
                      <w:rPr>
                        <w:rFonts w:ascii="Cambria Math" w:eastAsia="Malgun Gothic" w:hAnsi="Cambria Math" w:cs="Arial"/>
                        <w:szCs w:val="18"/>
                      </w:rPr>
                    </m:ctrlPr>
                  </m:sub>
                </m:sSub>
                <m:r>
                  <w:rPr>
                    <w:rFonts w:ascii="Cambria Math" w:eastAsia="Malgun Gothic" w:hAnsi="Cambria Math" w:cs="Arial"/>
                    <w:szCs w:val="18"/>
                    <w:lang w:val="pl-PL"/>
                  </w:rPr>
                  <m:t>=</m:t>
                </m:r>
                <m:func>
                  <m:funcPr>
                    <m:ctrlPr>
                      <w:rPr>
                        <w:rFonts w:ascii="Cambria Math" w:eastAsia="Malgun Gothic" w:hAnsi="Cambria Math" w:cs="Arial"/>
                        <w:i/>
                        <w:szCs w:val="18"/>
                      </w:rPr>
                    </m:ctrlPr>
                  </m:funcPr>
                  <m:fName>
                    <m:r>
                      <w:rPr>
                        <w:rFonts w:ascii="Cambria Math" w:eastAsia="Malgun Gothic" w:hAnsi="Cambria Math" w:cs="Arial"/>
                        <w:szCs w:val="18"/>
                      </w:rPr>
                      <m:t>max</m:t>
                    </m:r>
                  </m:fName>
                  <m:e>
                    <m:r>
                      <w:rPr>
                        <w:rFonts w:ascii="Cambria Math" w:eastAsia="Malgun Gothic" w:hAnsi="Cambria Math" w:cs="Arial"/>
                        <w:szCs w:val="18"/>
                        <w:lang w:val="pl-PL"/>
                      </w:rPr>
                      <m:t>(</m:t>
                    </m:r>
                  </m:e>
                </m:func>
                <m:r>
                  <w:rPr>
                    <w:rFonts w:ascii="Cambria Math" w:eastAsia="Malgun Gothic" w:hAnsi="Cambria Math" w:cs="Arial"/>
                    <w:szCs w:val="18"/>
                  </w:rPr>
                  <m:t>P</m:t>
                </m:r>
                <m:sSub>
                  <m:sSubPr>
                    <m:ctrlPr>
                      <w:rPr>
                        <w:rFonts w:ascii="Cambria Math" w:eastAsia="Malgun Gothic" w:hAnsi="Cambria Math" w:cs="Arial"/>
                        <w:i/>
                        <w:szCs w:val="18"/>
                      </w:rPr>
                    </m:ctrlPr>
                  </m:sSubPr>
                  <m:e>
                    <m:r>
                      <w:rPr>
                        <w:rFonts w:ascii="Cambria Math" w:eastAsia="Malgun Gothic" w:hAnsi="Cambria Math" w:cs="Arial"/>
                        <w:szCs w:val="18"/>
                      </w:rPr>
                      <m:t>L</m:t>
                    </m:r>
                  </m:e>
                  <m:sub>
                    <m:r>
                      <m:rPr>
                        <m:nor/>
                      </m:rPr>
                      <w:rPr>
                        <w:rFonts w:eastAsia="Malgun Gothic" w:cs="Arial"/>
                        <w:szCs w:val="18"/>
                        <w:lang w:val="pl-PL"/>
                      </w:rPr>
                      <m:t>UMa</m:t>
                    </m:r>
                    <m:r>
                      <m:rPr>
                        <m:sty m:val="p"/>
                      </m:rPr>
                      <w:rPr>
                        <w:rFonts w:ascii="Cambria Math" w:eastAsia="Malgun Gothic" w:hAnsi="Cambria Math" w:cs="Arial"/>
                        <w:szCs w:val="18"/>
                        <w:lang w:val="pl-PL"/>
                      </w:rPr>
                      <m:t>-</m:t>
                    </m:r>
                    <m:r>
                      <m:rPr>
                        <m:nor/>
                      </m:rPr>
                      <w:rPr>
                        <w:rFonts w:eastAsia="Malgun Gothic" w:cs="Arial"/>
                        <w:szCs w:val="18"/>
                        <w:lang w:val="pl-PL"/>
                      </w:rPr>
                      <m:t>LOS</m:t>
                    </m:r>
                    <m:ctrlPr>
                      <w:rPr>
                        <w:rFonts w:ascii="Cambria Math" w:eastAsia="Malgun Gothic" w:hAnsi="Cambria Math" w:cs="Arial"/>
                        <w:szCs w:val="18"/>
                      </w:rPr>
                    </m:ctrlPr>
                  </m:sub>
                </m:sSub>
                <m:r>
                  <w:rPr>
                    <w:rFonts w:ascii="Cambria Math" w:eastAsia="Malgun Gothic" w:hAnsi="Cambria Math" w:cs="Arial"/>
                    <w:szCs w:val="18"/>
                    <w:lang w:val="pl-PL"/>
                  </w:rPr>
                  <m:t>,</m:t>
                </m:r>
                <m:r>
                  <w:rPr>
                    <w:rFonts w:ascii="Cambria Math" w:eastAsia="Malgun Gothic" w:hAnsi="Cambria Math" w:cs="Arial"/>
                    <w:szCs w:val="18"/>
                  </w:rPr>
                  <m:t>P</m:t>
                </m:r>
                <m:sSubSup>
                  <m:sSubSupPr>
                    <m:ctrlPr>
                      <w:rPr>
                        <w:rFonts w:ascii="Cambria Math" w:eastAsia="Malgun Gothic" w:hAnsi="Cambria Math" w:cs="Arial"/>
                        <w:i/>
                        <w:szCs w:val="18"/>
                      </w:rPr>
                    </m:ctrlPr>
                  </m:sSubSupPr>
                  <m:e>
                    <m:r>
                      <w:rPr>
                        <w:rFonts w:ascii="Cambria Math" w:eastAsia="Malgun Gothic" w:hAnsi="Cambria Math" w:cs="Arial"/>
                        <w:szCs w:val="18"/>
                      </w:rPr>
                      <m:t>L</m:t>
                    </m:r>
                  </m:e>
                  <m:sub>
                    <m:r>
                      <m:rPr>
                        <m:nor/>
                      </m:rPr>
                      <w:rPr>
                        <w:rFonts w:eastAsia="Malgun Gothic" w:cs="Arial"/>
                        <w:szCs w:val="18"/>
                        <w:lang w:val="pl-PL"/>
                      </w:rPr>
                      <m:t>UMa</m:t>
                    </m:r>
                    <m:r>
                      <m:rPr>
                        <m:sty m:val="p"/>
                      </m:rPr>
                      <w:rPr>
                        <w:rFonts w:ascii="Cambria Math" w:eastAsia="Malgun Gothic" w:hAnsi="Cambria Math" w:cs="Arial"/>
                        <w:szCs w:val="18"/>
                        <w:lang w:val="pl-PL"/>
                      </w:rPr>
                      <m:t>-</m:t>
                    </m:r>
                    <m:r>
                      <m:rPr>
                        <m:nor/>
                      </m:rPr>
                      <w:rPr>
                        <w:rFonts w:eastAsia="Malgun Gothic" w:cs="Arial"/>
                        <w:szCs w:val="18"/>
                        <w:lang w:val="pl-PL"/>
                      </w:rPr>
                      <m:t>NLOS</m:t>
                    </m:r>
                    <m:ctrlPr>
                      <w:rPr>
                        <w:rFonts w:ascii="Cambria Math" w:eastAsia="Malgun Gothic" w:hAnsi="Cambria Math" w:cs="Arial"/>
                        <w:szCs w:val="18"/>
                      </w:rPr>
                    </m:ctrlPr>
                  </m:sub>
                  <m:sup>
                    <m:r>
                      <w:rPr>
                        <w:rFonts w:ascii="Cambria Math" w:eastAsia="Malgun Gothic" w:hAnsi="Cambria Math" w:cs="Arial"/>
                        <w:szCs w:val="18"/>
                        <w:lang w:val="pl-PL"/>
                      </w:rPr>
                      <m:t>'</m:t>
                    </m:r>
                  </m:sup>
                </m:sSubSup>
                <m:r>
                  <w:rPr>
                    <w:rFonts w:ascii="Cambria Math" w:eastAsia="Malgun Gothic" w:hAnsi="Cambria Math" w:cs="Arial"/>
                    <w:szCs w:val="18"/>
                    <w:lang w:val="pl-PL"/>
                  </w:rPr>
                  <m:t>)</m:t>
                </m:r>
              </m:oMath>
            </m:oMathPara>
          </w:p>
          <w:p w14:paraId="32644CF9" w14:textId="086ECEF5" w:rsidR="0022776C" w:rsidRPr="00A62712" w:rsidRDefault="0022776C">
            <w:pPr>
              <w:pStyle w:val="TAC"/>
              <w:rPr>
                <w:rFonts w:cs="Arial"/>
                <w:szCs w:val="18"/>
              </w:rPr>
            </w:pPr>
            <w:r w:rsidRPr="00A62712">
              <w:rPr>
                <w:rFonts w:cs="Arial"/>
                <w:szCs w:val="18"/>
              </w:rPr>
              <w:t xml:space="preserve">for </w:t>
            </w:r>
            <w:r w:rsidRPr="00A62712">
              <w:rPr>
                <w:rFonts w:cs="Arial"/>
                <w:szCs w:val="18"/>
              </w:rPr>
              <w:fldChar w:fldCharType="begin"/>
            </w:r>
            <w:r w:rsidRPr="00A62712">
              <w:rPr>
                <w:rFonts w:cs="Arial"/>
                <w:szCs w:val="18"/>
              </w:rPr>
              <w:instrText xml:space="preserve"> QUOTE </w:instrText>
            </w:r>
            <w:r w:rsidR="004C06DB">
              <w:rPr>
                <w:noProof/>
                <w:position w:val="-5"/>
              </w:rPr>
              <w:pict w14:anchorId="32EA3533">
                <v:shape id="_x0000_i1027"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gt;&lt;m:sSubPr&gt;&lt;m:ctrlPr&gt;&lt;aml:annotation aml:id=&quot;2&quot; w:type=&quot;Word.Insertion&quot; iiiiiiiiii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r&gt;&lt;aml:annotation aml:id=&quot;7&quot; w:type=&quot;Word&lt;.aImnls:ecrotnitoe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A62712">
              <w:rPr>
                <w:rFonts w:cs="Arial"/>
                <w:szCs w:val="18"/>
              </w:rPr>
              <w:instrText xml:space="preserve"> </w:instrText>
            </w:r>
            <w:r w:rsidRPr="00A62712">
              <w:rPr>
                <w:rFonts w:cs="Arial"/>
                <w:szCs w:val="18"/>
              </w:rPr>
              <w:fldChar w:fldCharType="separate"/>
            </w:r>
            <w:r w:rsidR="004C06DB">
              <w:rPr>
                <w:noProof/>
                <w:position w:val="-5"/>
              </w:rPr>
              <w:pict w14:anchorId="37BA7D89">
                <v:shape id="_x0000_i1028"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gt;&lt;m:sSubPr&gt;&lt;m:ctrlPr&gt;&lt;aml:annotation aml:id=&quot;2&quot; w:type=&quot;Word.Insertion&quot; iiiiiiiiii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r&gt;&lt;aml:annotation aml:id=&quot;7&quot; w:type=&quot;Word&lt;.aImnls:ecrotnitoe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A62712">
              <w:rPr>
                <w:rFonts w:cs="Arial"/>
                <w:szCs w:val="18"/>
              </w:rPr>
              <w:fldChar w:fldCharType="end"/>
            </w:r>
            <m:oMath>
              <m:r>
                <w:rPr>
                  <w:rFonts w:ascii="Cambria Math" w:hAnsi="Cambria Math" w:cs="Arial"/>
                  <w:szCs w:val="18"/>
                </w:rPr>
                <m:t xml:space="preserve"> 10m≤</m:t>
              </m:r>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2D</m:t>
                  </m:r>
                  <m:ctrlPr>
                    <w:rPr>
                      <w:rFonts w:ascii="Cambria Math" w:hAnsi="Cambria Math" w:cs="Arial"/>
                      <w:szCs w:val="18"/>
                    </w:rPr>
                  </m:ctrlPr>
                </m:sub>
              </m:sSub>
              <m:r>
                <w:rPr>
                  <w:rFonts w:ascii="Cambria Math" w:hAnsi="Cambria Math" w:cs="Arial"/>
                  <w:szCs w:val="18"/>
                </w:rPr>
                <m:t>≤5</m:t>
              </m:r>
              <m:r>
                <m:rPr>
                  <m:sty m:val="p"/>
                </m:rPr>
                <w:rPr>
                  <w:rFonts w:ascii="Cambria Math" w:hAnsi="Cambria Math" w:cs="Arial"/>
                  <w:szCs w:val="18"/>
                </w:rPr>
                <m:t>km</m:t>
              </m:r>
            </m:oMath>
          </w:p>
          <w:p w14:paraId="4CE9C0E7" w14:textId="77777777" w:rsidR="0022776C" w:rsidRPr="00A62712" w:rsidRDefault="0022776C">
            <w:pPr>
              <w:pStyle w:val="TAC"/>
              <w:rPr>
                <w:rFonts w:eastAsia="Malgun Gothic" w:cs="Arial"/>
                <w:szCs w:val="18"/>
                <w:lang w:val="fr-FR" w:eastAsia="ko-KR"/>
              </w:rPr>
            </w:pPr>
          </w:p>
          <w:p w14:paraId="3E9A2C98" w14:textId="77777777" w:rsidR="0022776C" w:rsidRPr="00A62712" w:rsidRDefault="005E5D77">
            <w:pPr>
              <w:pStyle w:val="TAC"/>
              <w:rPr>
                <w:rFonts w:eastAsia="Malgun Gothic" w:cs="Arial"/>
                <w:szCs w:val="18"/>
                <w:lang w:val="fr-FR" w:eastAsia="ko-KR"/>
              </w:rPr>
            </w:pPr>
            <w:r w:rsidRPr="00A62712">
              <w:rPr>
                <w:rFonts w:eastAsia="Malgun Gothic" w:cs="Arial"/>
                <w:noProof/>
                <w:position w:val="-30"/>
                <w:szCs w:val="18"/>
                <w:lang w:val="en-US"/>
              </w:rPr>
              <w:object w:dxaOrig="3825" w:dyaOrig="720" w14:anchorId="67E0D202">
                <v:shape id="_x0000_i1029" type="#_x0000_t75" style="width:168pt;height:32.25pt" o:ole="">
                  <v:imagedata r:id="rId27" o:title=""/>
                </v:shape>
                <o:OLEObject Type="Embed" ProgID="Equation.3" ShapeID="_x0000_i1029" DrawAspect="Content" ObjectID="_1777128433" r:id="rId28"/>
              </w:object>
            </w:r>
          </w:p>
        </w:tc>
        <w:tc>
          <w:tcPr>
            <w:tcW w:w="0" w:type="auto"/>
          </w:tcPr>
          <w:p w14:paraId="3BAD926B" w14:textId="77777777" w:rsidR="0022776C" w:rsidRPr="00A62712" w:rsidRDefault="0022776C">
            <w:pPr>
              <w:pStyle w:val="TAC"/>
              <w:rPr>
                <w:rFonts w:eastAsia="Malgun Gothic" w:cs="Arial"/>
                <w:szCs w:val="18"/>
              </w:rPr>
            </w:pPr>
          </w:p>
          <w:p w14:paraId="0CD6EC7D" w14:textId="77777777" w:rsidR="0022776C" w:rsidRPr="00A62712" w:rsidRDefault="0022776C">
            <w:pPr>
              <w:pStyle w:val="TAC"/>
              <w:rPr>
                <w:rFonts w:eastAsia="Malgun Gothic" w:cs="Arial"/>
                <w:szCs w:val="18"/>
              </w:rPr>
            </w:pPr>
          </w:p>
          <w:p w14:paraId="2C3B342E" w14:textId="77777777" w:rsidR="0022776C" w:rsidRPr="00A62712" w:rsidRDefault="004C06DB">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hAnsi="Cambria Math" w:cs="Arial"/>
                        <w:szCs w:val="18"/>
                      </w:rPr>
                      <m:t>σ</m:t>
                    </m:r>
                  </m:e>
                  <m:sub>
                    <m:r>
                      <m:rPr>
                        <m:nor/>
                      </m:rPr>
                      <w:rPr>
                        <w:rFonts w:eastAsia="Malgun Gothic" w:cs="Arial"/>
                        <w:szCs w:val="18"/>
                      </w:rPr>
                      <m:t>SF</m:t>
                    </m:r>
                    <m:ctrlPr>
                      <w:rPr>
                        <w:rFonts w:ascii="Cambria Math" w:eastAsia="Malgun Gothic" w:hAnsi="Cambria Math" w:cs="Arial"/>
                        <w:szCs w:val="18"/>
                      </w:rPr>
                    </m:ctrlPr>
                  </m:sub>
                </m:sSub>
                <m:r>
                  <w:rPr>
                    <w:rFonts w:ascii="Cambria Math" w:eastAsia="Malgun Gothic" w:hAnsi="Cambria Math" w:cs="Arial"/>
                    <w:szCs w:val="18"/>
                  </w:rPr>
                  <m:t>=6</m:t>
                </m:r>
              </m:oMath>
            </m:oMathPara>
          </w:p>
        </w:tc>
        <w:tc>
          <w:tcPr>
            <w:tcW w:w="0" w:type="auto"/>
            <w:hideMark/>
          </w:tcPr>
          <w:p w14:paraId="764D8819" w14:textId="77777777" w:rsidR="0022776C" w:rsidRPr="00A62712" w:rsidRDefault="000209C3">
            <w:pPr>
              <w:pStyle w:val="TAC"/>
              <w:rPr>
                <w:rFonts w:eastAsia="Malgun Gothic" w:cs="Arial"/>
                <w:i/>
                <w:szCs w:val="18"/>
                <w:lang w:val="fr-FR"/>
              </w:rPr>
            </w:pPr>
            <m:oMathPara>
              <m:oMath>
                <m:r>
                  <w:rPr>
                    <w:rFonts w:ascii="Cambria Math" w:eastAsia="Malgun Gothic" w:hAnsi="Cambria Math" w:cs="Arial"/>
                    <w:szCs w:val="18"/>
                  </w:rPr>
                  <m:t xml:space="preserve"> 1.5m≤</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r>
                  <w:rPr>
                    <w:rFonts w:ascii="Cambria Math" w:eastAsia="Malgun Gothic" w:hAnsi="Cambria Math" w:cs="Arial"/>
                    <w:szCs w:val="18"/>
                  </w:rPr>
                  <m:t>≤22.5m</m:t>
                </m:r>
              </m:oMath>
            </m:oMathPara>
          </w:p>
          <w:p w14:paraId="176B1A8D" w14:textId="77777777" w:rsidR="0022776C" w:rsidRPr="00A62712" w:rsidRDefault="004C06DB">
            <w:pPr>
              <w:pStyle w:val="TAC"/>
              <w:rPr>
                <w:rFonts w:eastAsia="Malgun Gothic" w:cs="Arial"/>
                <w:szCs w:val="18"/>
              </w:rPr>
            </w:pPr>
            <m:oMathPara>
              <m:oMath>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nor/>
                      </m:rPr>
                      <w:rPr>
                        <w:rFonts w:eastAsia="Malgun Gothic" w:cs="Arial"/>
                        <w:szCs w:val="18"/>
                      </w:rPr>
                      <m:t>BS</m:t>
                    </m:r>
                    <m:ctrlPr>
                      <w:rPr>
                        <w:rFonts w:ascii="Cambria Math" w:eastAsia="Malgun Gothic" w:hAnsi="Cambria Math" w:cs="Arial"/>
                        <w:szCs w:val="18"/>
                      </w:rPr>
                    </m:ctrlPr>
                  </m:sub>
                </m:sSub>
                <m:r>
                  <w:rPr>
                    <w:rFonts w:ascii="Cambria Math" w:eastAsia="Malgun Gothic" w:hAnsi="Cambria Math" w:cs="Arial"/>
                    <w:szCs w:val="18"/>
                  </w:rPr>
                  <m:t>=</m:t>
                </m:r>
                <m:r>
                  <m:rPr>
                    <m:nor/>
                  </m:rPr>
                  <w:rPr>
                    <w:rFonts w:eastAsia="Malgun Gothic" w:cs="Arial"/>
                    <w:szCs w:val="18"/>
                  </w:rPr>
                  <m:t>25m</m:t>
                </m:r>
              </m:oMath>
            </m:oMathPara>
          </w:p>
          <w:p w14:paraId="02E64341" w14:textId="77777777" w:rsidR="0022776C" w:rsidRPr="00EB604A" w:rsidRDefault="0022776C">
            <w:pPr>
              <w:pStyle w:val="TAC"/>
              <w:rPr>
                <w:rFonts w:eastAsia="Malgun Gothic" w:cs="Arial"/>
                <w:szCs w:val="18"/>
                <w:lang w:val="en-US"/>
              </w:rPr>
            </w:pPr>
            <w:r w:rsidRPr="00A62712">
              <w:rPr>
                <w:rFonts w:eastAsia="Malgun Gothic" w:cs="Arial"/>
                <w:szCs w:val="18"/>
              </w:rPr>
              <w:t>Explanations: see note 3</w:t>
            </w:r>
          </w:p>
        </w:tc>
      </w:tr>
      <w:tr w:rsidR="0022776C" w:rsidRPr="00A62712" w14:paraId="21394AC8" w14:textId="77777777">
        <w:tc>
          <w:tcPr>
            <w:tcW w:w="0" w:type="auto"/>
            <w:vMerge/>
            <w:hideMark/>
          </w:tcPr>
          <w:p w14:paraId="0CBA2F74" w14:textId="77777777" w:rsidR="0022776C" w:rsidRDefault="0022776C">
            <w:pPr>
              <w:pStyle w:val="TAC"/>
              <w:rPr>
                <w:rFonts w:eastAsia="Malgun Gothic"/>
                <w:szCs w:val="18"/>
                <w:lang w:eastAsia="ko-KR"/>
              </w:rPr>
            </w:pPr>
          </w:p>
        </w:tc>
        <w:tc>
          <w:tcPr>
            <w:tcW w:w="0" w:type="auto"/>
            <w:vMerge/>
            <w:hideMark/>
          </w:tcPr>
          <w:p w14:paraId="5DBB22C5" w14:textId="77777777" w:rsidR="0022776C" w:rsidRDefault="0022776C">
            <w:pPr>
              <w:pStyle w:val="TAC"/>
              <w:rPr>
                <w:rFonts w:eastAsia="Malgun Gothic"/>
                <w:szCs w:val="18"/>
                <w:lang w:eastAsia="ko-KR"/>
              </w:rPr>
            </w:pPr>
          </w:p>
        </w:tc>
        <w:tc>
          <w:tcPr>
            <w:tcW w:w="0" w:type="auto"/>
            <w:hideMark/>
          </w:tcPr>
          <w:p w14:paraId="6F31D128" w14:textId="77777777" w:rsidR="0022776C" w:rsidRPr="00A62712" w:rsidRDefault="0022776C">
            <w:pPr>
              <w:pStyle w:val="TAC"/>
              <w:rPr>
                <w:rFonts w:eastAsia="Malgun Gothic" w:cs="Arial"/>
                <w:szCs w:val="18"/>
                <w:lang w:eastAsia="ko-KR"/>
              </w:rPr>
            </w:pPr>
            <w:r w:rsidRPr="00A62712">
              <w:rPr>
                <w:rFonts w:eastAsia="Malgun Gothic" w:cs="Arial"/>
                <w:szCs w:val="18"/>
              </w:rPr>
              <w:t xml:space="preserve">Optional </w:t>
            </w:r>
            <m:oMath>
              <m:r>
                <m:rPr>
                  <m:nor/>
                </m:rPr>
                <w:rPr>
                  <w:rFonts w:eastAsia="Malgun Gothic" w:cs="Arial"/>
                  <w:szCs w:val="18"/>
                </w:rPr>
                <m:t>PL</m:t>
              </m:r>
              <m:r>
                <m:rPr>
                  <m:sty m:val="p"/>
                </m:rPr>
                <w:rPr>
                  <w:rFonts w:ascii="Cambria Math" w:eastAsia="Malgun Gothic" w:hAnsi="Cambria Math" w:cs="Arial"/>
                  <w:szCs w:val="18"/>
                </w:rPr>
                <m:t>=32.4+20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f</m:t>
                          </m:r>
                        </m:e>
                        <m:sub>
                          <m:r>
                            <w:rPr>
                              <w:rFonts w:ascii="Cambria Math" w:eastAsia="Malgun Gothic" w:hAnsi="Cambria Math" w:cs="Arial"/>
                              <w:szCs w:val="18"/>
                            </w:rPr>
                            <m:t>c</m:t>
                          </m:r>
                        </m:sub>
                      </m:sSub>
                    </m:e>
                  </m:d>
                </m:e>
              </m:func>
              <m:r>
                <w:rPr>
                  <w:rFonts w:ascii="Cambria Math" w:eastAsia="Malgun Gothic" w:hAnsi="Cambria Math" w:cs="Arial"/>
                  <w:szCs w:val="18"/>
                </w:rPr>
                <m:t>+30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nor/>
                            </m:rPr>
                            <w:rPr>
                              <w:rFonts w:eastAsia="Malgun Gothic" w:cs="Arial"/>
                              <w:szCs w:val="18"/>
                            </w:rPr>
                            <m:t>3D</m:t>
                          </m:r>
                          <m:ctrlPr>
                            <w:rPr>
                              <w:rFonts w:ascii="Cambria Math" w:eastAsia="Malgun Gothic" w:hAnsi="Cambria Math" w:cs="Arial"/>
                              <w:szCs w:val="18"/>
                            </w:rPr>
                          </m:ctrlPr>
                        </m:sub>
                      </m:sSub>
                    </m:e>
                  </m:d>
                </m:e>
              </m:func>
            </m:oMath>
          </w:p>
        </w:tc>
        <w:tc>
          <w:tcPr>
            <w:tcW w:w="0" w:type="auto"/>
            <w:hideMark/>
          </w:tcPr>
          <w:p w14:paraId="6531D374" w14:textId="77777777" w:rsidR="0022776C" w:rsidRPr="00A62712" w:rsidRDefault="004C06DB">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hAnsi="Cambria Math" w:cs="Arial"/>
                        <w:szCs w:val="18"/>
                      </w:rPr>
                      <m:t>σ</m:t>
                    </m:r>
                  </m:e>
                  <m:sub>
                    <m:r>
                      <m:rPr>
                        <m:nor/>
                      </m:rPr>
                      <w:rPr>
                        <w:rFonts w:eastAsia="Malgun Gothic" w:cs="Arial"/>
                        <w:szCs w:val="18"/>
                      </w:rPr>
                      <m:t>SF</m:t>
                    </m:r>
                    <m:ctrlPr>
                      <w:rPr>
                        <w:rFonts w:ascii="Cambria Math" w:eastAsia="Malgun Gothic" w:hAnsi="Cambria Math" w:cs="Arial"/>
                        <w:szCs w:val="18"/>
                      </w:rPr>
                    </m:ctrlPr>
                  </m:sub>
                </m:sSub>
                <m:r>
                  <w:rPr>
                    <w:rFonts w:ascii="Cambria Math" w:eastAsia="Malgun Gothic" w:hAnsi="Cambria Math" w:cs="Arial"/>
                    <w:szCs w:val="18"/>
                  </w:rPr>
                  <m:t>=7.8</m:t>
                </m:r>
              </m:oMath>
            </m:oMathPara>
          </w:p>
        </w:tc>
        <w:tc>
          <w:tcPr>
            <w:tcW w:w="0" w:type="auto"/>
          </w:tcPr>
          <w:p w14:paraId="438A06F2" w14:textId="77777777" w:rsidR="0022776C" w:rsidRPr="00A62712" w:rsidRDefault="0022776C">
            <w:pPr>
              <w:pStyle w:val="TAC"/>
              <w:rPr>
                <w:rFonts w:eastAsia="Malgun Gothic" w:cs="Arial"/>
                <w:szCs w:val="18"/>
                <w:lang w:val="fr-FR"/>
              </w:rPr>
            </w:pPr>
          </w:p>
        </w:tc>
      </w:tr>
      <w:tr w:rsidR="0022776C" w:rsidRPr="00A62712" w14:paraId="5F2F7C15" w14:textId="77777777">
        <w:trPr>
          <w:trHeight w:val="751"/>
        </w:trPr>
        <w:tc>
          <w:tcPr>
            <w:tcW w:w="0" w:type="auto"/>
            <w:vMerge w:val="restart"/>
            <w:textDirection w:val="btLr"/>
            <w:hideMark/>
          </w:tcPr>
          <w:p w14:paraId="2DF69E78" w14:textId="77777777" w:rsidR="0022776C" w:rsidRDefault="0022776C">
            <w:pPr>
              <w:pStyle w:val="TAC"/>
              <w:rPr>
                <w:rFonts w:eastAsia="Malgun Gothic"/>
                <w:lang w:val="en-US" w:eastAsia="ko-KR"/>
              </w:rPr>
            </w:pPr>
            <w:r w:rsidRPr="1B7946B3">
              <w:rPr>
                <w:rFonts w:eastAsia="Malgun Gothic"/>
                <w:lang w:val="en-US" w:eastAsia="ko-KR"/>
              </w:rPr>
              <w:t>InH - Office</w:t>
            </w:r>
          </w:p>
        </w:tc>
        <w:tc>
          <w:tcPr>
            <w:tcW w:w="0" w:type="auto"/>
            <w:textDirection w:val="btLr"/>
            <w:hideMark/>
          </w:tcPr>
          <w:p w14:paraId="692A23D4" w14:textId="77777777" w:rsidR="0022776C" w:rsidRDefault="0022776C">
            <w:pPr>
              <w:pStyle w:val="TAC"/>
              <w:rPr>
                <w:rFonts w:eastAsia="Malgun Gothic"/>
                <w:szCs w:val="18"/>
                <w:lang w:eastAsia="ko-KR"/>
              </w:rPr>
            </w:pPr>
            <w:r>
              <w:rPr>
                <w:rFonts w:eastAsia="Malgun Gothic"/>
                <w:szCs w:val="18"/>
                <w:lang w:eastAsia="ko-KR"/>
              </w:rPr>
              <w:t>LOS</w:t>
            </w:r>
          </w:p>
        </w:tc>
        <w:tc>
          <w:tcPr>
            <w:tcW w:w="0" w:type="auto"/>
            <w:hideMark/>
          </w:tcPr>
          <w:p w14:paraId="10AD6BBD" w14:textId="77777777" w:rsidR="0022776C" w:rsidRPr="00A62712" w:rsidRDefault="000209C3">
            <w:pPr>
              <w:pStyle w:val="TAC"/>
              <w:rPr>
                <w:rFonts w:eastAsia="Malgun Gothic" w:cs="Arial"/>
                <w:szCs w:val="18"/>
              </w:rPr>
            </w:pPr>
            <m:oMathPara>
              <m:oMath>
                <m:r>
                  <w:rPr>
                    <w:rFonts w:ascii="Cambria Math" w:eastAsia="Malgun Gothic" w:hAnsi="Cambria Math" w:cs="Arial"/>
                    <w:szCs w:val="18"/>
                  </w:rPr>
                  <m:t>P</m:t>
                </m:r>
                <m:sSub>
                  <m:sSubPr>
                    <m:ctrlPr>
                      <w:rPr>
                        <w:rFonts w:ascii="Cambria Math" w:eastAsia="Malgun Gothic" w:hAnsi="Cambria Math" w:cs="Arial"/>
                        <w:i/>
                        <w:szCs w:val="18"/>
                      </w:rPr>
                    </m:ctrlPr>
                  </m:sSubPr>
                  <m:e>
                    <m:r>
                      <w:rPr>
                        <w:rFonts w:ascii="Cambria Math" w:eastAsia="Malgun Gothic" w:hAnsi="Cambria Math" w:cs="Arial"/>
                        <w:szCs w:val="18"/>
                      </w:rPr>
                      <m:t>L</m:t>
                    </m:r>
                  </m:e>
                  <m:sub>
                    <m:r>
                      <m:rPr>
                        <m:nor/>
                      </m:rPr>
                      <w:rPr>
                        <w:rFonts w:eastAsia="Malgun Gothic" w:cs="Arial"/>
                        <w:szCs w:val="18"/>
                      </w:rPr>
                      <m:t>InH</m:t>
                    </m:r>
                    <m:r>
                      <m:rPr>
                        <m:sty m:val="p"/>
                      </m:rPr>
                      <w:rPr>
                        <w:rFonts w:ascii="Cambria Math" w:eastAsia="Malgun Gothic" w:hAnsi="Cambria Math" w:cs="Arial"/>
                        <w:szCs w:val="18"/>
                      </w:rPr>
                      <m:t>-</m:t>
                    </m:r>
                    <m:r>
                      <m:rPr>
                        <m:nor/>
                      </m:rPr>
                      <w:rPr>
                        <w:rFonts w:eastAsia="Malgun Gothic" w:cs="Arial"/>
                        <w:szCs w:val="18"/>
                      </w:rPr>
                      <m:t>LOS</m:t>
                    </m:r>
                    <m:ctrlPr>
                      <w:rPr>
                        <w:rFonts w:ascii="Cambria Math" w:eastAsia="Malgun Gothic" w:hAnsi="Cambria Math" w:cs="Arial"/>
                        <w:szCs w:val="18"/>
                      </w:rPr>
                    </m:ctrlPr>
                  </m:sub>
                </m:sSub>
                <m:r>
                  <w:rPr>
                    <w:rFonts w:ascii="Cambria Math" w:eastAsia="Malgun Gothic" w:hAnsi="Cambria Math" w:cs="Arial"/>
                    <w:szCs w:val="18"/>
                  </w:rPr>
                  <m:t>=32.4+17.3</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r>
                      <w:rPr>
                        <w:rFonts w:ascii="Cambria Math" w:eastAsia="Malgun Gothic" w:hAnsi="Cambria Math" w:cs="Arial"/>
                        <w:szCs w:val="18"/>
                      </w:rPr>
                      <m:t>(</m:t>
                    </m:r>
                  </m:e>
                </m:func>
                <m:sSub>
                  <m:sSubPr>
                    <m:ctrlPr>
                      <w:rPr>
                        <w:rFonts w:ascii="Cambria Math" w:eastAsia="Malgun Gothic" w:hAnsi="Cambria Math" w:cs="Arial"/>
                        <w:i/>
                        <w:szCs w:val="18"/>
                      </w:rPr>
                    </m:ctrlPr>
                  </m:sSubPr>
                  <m:e>
                    <m:r>
                      <w:rPr>
                        <w:rFonts w:ascii="Cambria Math" w:eastAsia="Malgun Gothic" w:hAnsi="Cambria Math" w:cs="Arial"/>
                        <w:szCs w:val="18"/>
                      </w:rPr>
                      <m:t>d</m:t>
                    </m:r>
                  </m:e>
                  <m:sub>
                    <m:r>
                      <m:rPr>
                        <m:nor/>
                      </m:rPr>
                      <w:rPr>
                        <w:rFonts w:eastAsia="Malgun Gothic" w:cs="Arial"/>
                        <w:szCs w:val="18"/>
                      </w:rPr>
                      <m:t>3D</m:t>
                    </m:r>
                    <m:ctrlPr>
                      <w:rPr>
                        <w:rFonts w:ascii="Cambria Math" w:eastAsia="Malgun Gothic" w:hAnsi="Cambria Math" w:cs="Arial"/>
                        <w:szCs w:val="18"/>
                      </w:rPr>
                    </m:ctrlPr>
                  </m:sub>
                </m:sSub>
                <m:r>
                  <w:rPr>
                    <w:rFonts w:ascii="Cambria Math" w:eastAsia="Malgun Gothic" w:hAnsi="Cambria Math" w:cs="Arial"/>
                    <w:szCs w:val="18"/>
                  </w:rPr>
                  <m:t>)+20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r>
                      <w:rPr>
                        <w:rFonts w:ascii="Cambria Math" w:eastAsia="Malgun Gothic" w:hAnsi="Cambria Math" w:cs="Arial"/>
                        <w:szCs w:val="18"/>
                      </w:rPr>
                      <m:t>(</m:t>
                    </m:r>
                  </m:e>
                </m:func>
                <m:sSub>
                  <m:sSubPr>
                    <m:ctrlPr>
                      <w:rPr>
                        <w:rFonts w:ascii="Cambria Math" w:eastAsia="Malgun Gothic" w:hAnsi="Cambria Math" w:cs="Arial"/>
                        <w:i/>
                        <w:szCs w:val="18"/>
                      </w:rPr>
                    </m:ctrlPr>
                  </m:sSubPr>
                  <m:e>
                    <m:r>
                      <w:rPr>
                        <w:rFonts w:ascii="Cambria Math" w:eastAsia="Malgun Gothic" w:hAnsi="Cambria Math" w:cs="Arial"/>
                        <w:szCs w:val="18"/>
                      </w:rPr>
                      <m:t>f</m:t>
                    </m:r>
                  </m:e>
                  <m:sub>
                    <m:r>
                      <w:rPr>
                        <w:rFonts w:ascii="Cambria Math" w:eastAsia="Malgun Gothic" w:hAnsi="Cambria Math" w:cs="Arial"/>
                        <w:szCs w:val="18"/>
                      </w:rPr>
                      <m:t>c</m:t>
                    </m:r>
                  </m:sub>
                </m:sSub>
                <m:r>
                  <w:rPr>
                    <w:rFonts w:ascii="Cambria Math" w:eastAsia="Malgun Gothic" w:hAnsi="Cambria Math" w:cs="Arial"/>
                    <w:szCs w:val="18"/>
                  </w:rPr>
                  <m:t>)</m:t>
                </m:r>
              </m:oMath>
            </m:oMathPara>
          </w:p>
        </w:tc>
        <w:tc>
          <w:tcPr>
            <w:tcW w:w="0" w:type="auto"/>
            <w:hideMark/>
          </w:tcPr>
          <w:p w14:paraId="680ADE77" w14:textId="77777777" w:rsidR="0022776C" w:rsidRPr="00A62712" w:rsidRDefault="004C06DB">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hAnsi="Cambria Math" w:cs="Arial"/>
                        <w:szCs w:val="18"/>
                      </w:rPr>
                      <m:t>σ</m:t>
                    </m:r>
                  </m:e>
                  <m:sub>
                    <m:r>
                      <m:rPr>
                        <m:nor/>
                      </m:rPr>
                      <w:rPr>
                        <w:rFonts w:eastAsia="Malgun Gothic" w:cs="Arial"/>
                        <w:szCs w:val="18"/>
                      </w:rPr>
                      <m:t>SF</m:t>
                    </m:r>
                    <m:ctrlPr>
                      <w:rPr>
                        <w:rFonts w:ascii="Cambria Math" w:eastAsia="Malgun Gothic" w:hAnsi="Cambria Math" w:cs="Arial"/>
                        <w:szCs w:val="18"/>
                      </w:rPr>
                    </m:ctrlPr>
                  </m:sub>
                </m:sSub>
                <m:r>
                  <w:rPr>
                    <w:rFonts w:ascii="Cambria Math" w:eastAsia="Malgun Gothic" w:hAnsi="Cambria Math" w:cs="Arial"/>
                    <w:szCs w:val="18"/>
                  </w:rPr>
                  <m:t>=3</m:t>
                </m:r>
              </m:oMath>
            </m:oMathPara>
          </w:p>
        </w:tc>
        <w:tc>
          <w:tcPr>
            <w:tcW w:w="0" w:type="auto"/>
            <w:hideMark/>
          </w:tcPr>
          <w:p w14:paraId="04056CE7" w14:textId="77777777" w:rsidR="0022776C" w:rsidRPr="00A62712" w:rsidRDefault="000209C3">
            <w:pPr>
              <w:pStyle w:val="TAC"/>
              <w:rPr>
                <w:rFonts w:eastAsia="Malgun Gothic" w:cs="Arial"/>
                <w:szCs w:val="18"/>
                <w:lang w:val="fr-FR" w:eastAsia="ko-KR"/>
              </w:rPr>
            </w:pPr>
            <m:oMathPara>
              <m:oMath>
                <m:r>
                  <w:rPr>
                    <w:rFonts w:ascii="Cambria Math" w:eastAsia="Malgun Gothic" w:hAnsi="Cambria Math" w:cs="Arial"/>
                    <w:szCs w:val="18"/>
                  </w:rPr>
                  <m:t>1m≤</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3D</m:t>
                    </m:r>
                    <m:ctrlPr>
                      <w:rPr>
                        <w:rFonts w:ascii="Cambria Math" w:eastAsia="Malgun Gothic" w:hAnsi="Cambria Math" w:cs="Arial"/>
                        <w:szCs w:val="18"/>
                      </w:rPr>
                    </m:ctrlPr>
                  </m:sub>
                </m:sSub>
                <m:r>
                  <w:rPr>
                    <w:rFonts w:ascii="Cambria Math" w:eastAsia="Malgun Gothic" w:hAnsi="Cambria Math" w:cs="Arial"/>
                    <w:szCs w:val="18"/>
                  </w:rPr>
                  <m:t>≤150m</m:t>
                </m:r>
              </m:oMath>
            </m:oMathPara>
          </w:p>
        </w:tc>
      </w:tr>
      <w:tr w:rsidR="0022776C" w:rsidRPr="00A62712" w14:paraId="79D3E873" w14:textId="77777777">
        <w:tc>
          <w:tcPr>
            <w:tcW w:w="0" w:type="auto"/>
            <w:vMerge/>
            <w:hideMark/>
          </w:tcPr>
          <w:p w14:paraId="3BB82B3D" w14:textId="77777777" w:rsidR="0022776C" w:rsidRDefault="0022776C">
            <w:pPr>
              <w:pStyle w:val="TAC"/>
              <w:rPr>
                <w:rFonts w:eastAsia="Malgun Gothic"/>
                <w:szCs w:val="18"/>
                <w:lang w:eastAsia="ko-KR"/>
              </w:rPr>
            </w:pPr>
          </w:p>
        </w:tc>
        <w:tc>
          <w:tcPr>
            <w:tcW w:w="0" w:type="auto"/>
            <w:vMerge w:val="restart"/>
            <w:textDirection w:val="btLr"/>
            <w:hideMark/>
          </w:tcPr>
          <w:p w14:paraId="235F956F" w14:textId="77777777" w:rsidR="0022776C" w:rsidRDefault="0022776C">
            <w:pPr>
              <w:pStyle w:val="TAC"/>
              <w:rPr>
                <w:rFonts w:eastAsia="Malgun Gothic"/>
                <w:szCs w:val="18"/>
                <w:lang w:eastAsia="ko-KR"/>
              </w:rPr>
            </w:pPr>
            <w:r>
              <w:rPr>
                <w:rFonts w:eastAsia="Malgun Gothic"/>
                <w:szCs w:val="18"/>
                <w:lang w:eastAsia="ko-KR"/>
              </w:rPr>
              <w:t>NLOS</w:t>
            </w:r>
          </w:p>
        </w:tc>
        <w:tc>
          <w:tcPr>
            <w:tcW w:w="0" w:type="auto"/>
            <w:hideMark/>
          </w:tcPr>
          <w:p w14:paraId="24F487BC" w14:textId="77777777" w:rsidR="0022776C" w:rsidRPr="00071E47" w:rsidRDefault="000209C3">
            <w:pPr>
              <w:pStyle w:val="TAC"/>
              <w:rPr>
                <w:rFonts w:eastAsia="Malgun Gothic" w:cs="Arial"/>
                <w:szCs w:val="18"/>
                <w:lang w:val="es-ES" w:eastAsia="ko-KR"/>
              </w:rPr>
            </w:pPr>
            <m:oMathPara>
              <m:oMath>
                <m:r>
                  <w:rPr>
                    <w:rFonts w:ascii="Cambria Math" w:eastAsia="Malgun Gothic" w:hAnsi="Cambria Math" w:cs="Arial"/>
                    <w:szCs w:val="18"/>
                  </w:rPr>
                  <m:t>P</m:t>
                </m:r>
                <m:sSub>
                  <m:sSubPr>
                    <m:ctrlPr>
                      <w:rPr>
                        <w:rFonts w:ascii="Cambria Math" w:eastAsia="Malgun Gothic" w:hAnsi="Cambria Math" w:cs="Arial"/>
                        <w:i/>
                        <w:szCs w:val="18"/>
                      </w:rPr>
                    </m:ctrlPr>
                  </m:sSubPr>
                  <m:e>
                    <m:r>
                      <w:rPr>
                        <w:rFonts w:ascii="Cambria Math" w:eastAsia="Malgun Gothic" w:hAnsi="Cambria Math" w:cs="Arial"/>
                        <w:szCs w:val="18"/>
                      </w:rPr>
                      <m:t>L</m:t>
                    </m:r>
                  </m:e>
                  <m:sub>
                    <m:r>
                      <m:rPr>
                        <m:nor/>
                      </m:rPr>
                      <w:rPr>
                        <w:rFonts w:eastAsia="Malgun Gothic" w:cs="Arial"/>
                        <w:szCs w:val="18"/>
                      </w:rPr>
                      <m:t>InH</m:t>
                    </m:r>
                    <m:r>
                      <m:rPr>
                        <m:sty m:val="p"/>
                      </m:rPr>
                      <w:rPr>
                        <w:rFonts w:ascii="Cambria Math" w:eastAsia="Malgun Gothic" w:hAnsi="Cambria Math" w:cs="Arial"/>
                        <w:szCs w:val="18"/>
                      </w:rPr>
                      <m:t>-</m:t>
                    </m:r>
                    <m:r>
                      <m:rPr>
                        <m:nor/>
                      </m:rPr>
                      <w:rPr>
                        <w:rFonts w:eastAsia="Malgun Gothic" w:cs="Arial"/>
                        <w:szCs w:val="18"/>
                      </w:rPr>
                      <m:t>NLOS</m:t>
                    </m:r>
                    <m:ctrlPr>
                      <w:rPr>
                        <w:rFonts w:ascii="Cambria Math" w:eastAsia="Malgun Gothic" w:hAnsi="Cambria Math" w:cs="Arial"/>
                        <w:szCs w:val="18"/>
                      </w:rPr>
                    </m:ctrlPr>
                  </m:sub>
                </m:sSub>
                <m:r>
                  <w:rPr>
                    <w:rFonts w:ascii="Cambria Math" w:eastAsia="Malgun Gothic" w:hAnsi="Cambria Math" w:cs="Arial"/>
                    <w:szCs w:val="18"/>
                  </w:rPr>
                  <m:t>=</m:t>
                </m:r>
                <m:func>
                  <m:funcPr>
                    <m:ctrlPr>
                      <w:rPr>
                        <w:rFonts w:ascii="Cambria Math" w:eastAsia="Malgun Gothic" w:hAnsi="Cambria Math" w:cs="Arial"/>
                        <w:i/>
                        <w:szCs w:val="18"/>
                      </w:rPr>
                    </m:ctrlPr>
                  </m:funcPr>
                  <m:fName>
                    <m:r>
                      <w:rPr>
                        <w:rFonts w:ascii="Cambria Math" w:eastAsia="Malgun Gothic" w:hAnsi="Cambria Math" w:cs="Arial"/>
                        <w:szCs w:val="18"/>
                      </w:rPr>
                      <m:t>max</m:t>
                    </m:r>
                  </m:fName>
                  <m:e>
                    <m:r>
                      <w:rPr>
                        <w:rFonts w:ascii="Cambria Math" w:eastAsia="Malgun Gothic" w:hAnsi="Cambria Math" w:cs="Arial"/>
                        <w:szCs w:val="18"/>
                      </w:rPr>
                      <m:t>(</m:t>
                    </m:r>
                  </m:e>
                </m:func>
                <m:r>
                  <w:rPr>
                    <w:rFonts w:ascii="Cambria Math" w:eastAsia="Malgun Gothic" w:hAnsi="Cambria Math" w:cs="Arial"/>
                    <w:szCs w:val="18"/>
                  </w:rPr>
                  <m:t>P</m:t>
                </m:r>
                <m:sSub>
                  <m:sSubPr>
                    <m:ctrlPr>
                      <w:rPr>
                        <w:rFonts w:ascii="Cambria Math" w:eastAsia="Malgun Gothic" w:hAnsi="Cambria Math" w:cs="Arial"/>
                        <w:i/>
                        <w:szCs w:val="18"/>
                      </w:rPr>
                    </m:ctrlPr>
                  </m:sSubPr>
                  <m:e>
                    <m:r>
                      <w:rPr>
                        <w:rFonts w:ascii="Cambria Math" w:eastAsia="Malgun Gothic" w:hAnsi="Cambria Math" w:cs="Arial"/>
                        <w:szCs w:val="18"/>
                      </w:rPr>
                      <m:t>L</m:t>
                    </m:r>
                  </m:e>
                  <m:sub>
                    <m:r>
                      <m:rPr>
                        <m:nor/>
                      </m:rPr>
                      <w:rPr>
                        <w:rFonts w:eastAsia="Malgun Gothic" w:cs="Arial"/>
                        <w:szCs w:val="18"/>
                      </w:rPr>
                      <m:t>InH</m:t>
                    </m:r>
                    <m:r>
                      <m:rPr>
                        <m:sty m:val="p"/>
                      </m:rPr>
                      <w:rPr>
                        <w:rFonts w:ascii="Cambria Math" w:eastAsia="Malgun Gothic" w:hAnsi="Cambria Math" w:cs="Arial"/>
                        <w:szCs w:val="18"/>
                      </w:rPr>
                      <m:t>-</m:t>
                    </m:r>
                    <m:r>
                      <m:rPr>
                        <m:nor/>
                      </m:rPr>
                      <w:rPr>
                        <w:rFonts w:eastAsia="Malgun Gothic" w:cs="Arial"/>
                        <w:szCs w:val="18"/>
                      </w:rPr>
                      <m:t>LOS</m:t>
                    </m:r>
                    <m:ctrlPr>
                      <w:rPr>
                        <w:rFonts w:ascii="Cambria Math" w:eastAsia="Malgun Gothic" w:hAnsi="Cambria Math" w:cs="Arial"/>
                        <w:szCs w:val="18"/>
                      </w:rPr>
                    </m:ctrlPr>
                  </m:sub>
                </m:sSub>
                <m:r>
                  <w:rPr>
                    <w:rFonts w:ascii="Cambria Math" w:eastAsia="Malgun Gothic" w:hAnsi="Cambria Math" w:cs="Arial"/>
                    <w:szCs w:val="18"/>
                  </w:rPr>
                  <m:t>,P</m:t>
                </m:r>
                <m:sSubSup>
                  <m:sSubSupPr>
                    <m:ctrlPr>
                      <w:rPr>
                        <w:rFonts w:ascii="Cambria Math" w:eastAsia="Malgun Gothic" w:hAnsi="Cambria Math" w:cs="Arial"/>
                        <w:i/>
                        <w:szCs w:val="18"/>
                      </w:rPr>
                    </m:ctrlPr>
                  </m:sSubSupPr>
                  <m:e>
                    <m:r>
                      <w:rPr>
                        <w:rFonts w:ascii="Cambria Math" w:eastAsia="Malgun Gothic" w:hAnsi="Cambria Math" w:cs="Arial"/>
                        <w:szCs w:val="18"/>
                      </w:rPr>
                      <m:t>L</m:t>
                    </m:r>
                  </m:e>
                  <m:sub>
                    <m:r>
                      <m:rPr>
                        <m:nor/>
                      </m:rPr>
                      <w:rPr>
                        <w:rFonts w:eastAsia="Malgun Gothic" w:cs="Arial"/>
                        <w:szCs w:val="18"/>
                      </w:rPr>
                      <m:t>InH</m:t>
                    </m:r>
                    <m:r>
                      <m:rPr>
                        <m:sty m:val="p"/>
                      </m:rPr>
                      <w:rPr>
                        <w:rFonts w:ascii="Cambria Math" w:eastAsia="Malgun Gothic" w:hAnsi="Cambria Math" w:cs="Arial"/>
                        <w:szCs w:val="18"/>
                      </w:rPr>
                      <m:t>-</m:t>
                    </m:r>
                    <m:r>
                      <m:rPr>
                        <m:nor/>
                      </m:rPr>
                      <w:rPr>
                        <w:rFonts w:eastAsia="Malgun Gothic" w:cs="Arial"/>
                        <w:szCs w:val="18"/>
                      </w:rPr>
                      <m:t>NLOS</m:t>
                    </m:r>
                    <m:ctrlPr>
                      <w:rPr>
                        <w:rFonts w:ascii="Cambria Math" w:eastAsia="Malgun Gothic" w:hAnsi="Cambria Math" w:cs="Arial"/>
                        <w:szCs w:val="18"/>
                      </w:rPr>
                    </m:ctrlPr>
                  </m:sub>
                  <m:sup>
                    <m:r>
                      <w:rPr>
                        <w:rFonts w:ascii="Cambria Math" w:eastAsia="Malgun Gothic" w:hAnsi="Cambria Math" w:cs="Arial"/>
                        <w:szCs w:val="18"/>
                      </w:rPr>
                      <m:t>'</m:t>
                    </m:r>
                  </m:sup>
                </m:sSubSup>
                <m:r>
                  <w:rPr>
                    <w:rFonts w:ascii="Cambria Math" w:eastAsia="Malgun Gothic" w:hAnsi="Cambria Math" w:cs="Arial"/>
                    <w:szCs w:val="18"/>
                  </w:rPr>
                  <m:t>)</m:t>
                </m:r>
              </m:oMath>
            </m:oMathPara>
          </w:p>
          <w:p w14:paraId="54080AEA" w14:textId="77777777" w:rsidR="0022776C" w:rsidRPr="00A62712" w:rsidRDefault="000209C3">
            <w:pPr>
              <w:pStyle w:val="TAC"/>
              <w:rPr>
                <w:rFonts w:eastAsia="Malgun Gothic" w:cs="Arial"/>
                <w:szCs w:val="18"/>
              </w:rPr>
            </w:pPr>
            <m:oMathPara>
              <m:oMath>
                <m:r>
                  <w:rPr>
                    <w:rFonts w:ascii="Cambria Math" w:eastAsia="Malgun Gothic" w:hAnsi="Cambria Math" w:cs="Arial"/>
                    <w:szCs w:val="18"/>
                  </w:rPr>
                  <m:t>P</m:t>
                </m:r>
                <m:sSubSup>
                  <m:sSubSupPr>
                    <m:ctrlPr>
                      <w:rPr>
                        <w:rFonts w:ascii="Cambria Math" w:eastAsia="Malgun Gothic" w:hAnsi="Cambria Math" w:cs="Arial"/>
                        <w:i/>
                        <w:szCs w:val="18"/>
                      </w:rPr>
                    </m:ctrlPr>
                  </m:sSubSupPr>
                  <m:e>
                    <m:r>
                      <w:rPr>
                        <w:rFonts w:ascii="Cambria Math" w:eastAsia="Malgun Gothic" w:hAnsi="Cambria Math" w:cs="Arial"/>
                        <w:szCs w:val="18"/>
                      </w:rPr>
                      <m:t>L</m:t>
                    </m:r>
                  </m:e>
                  <m:sub>
                    <m:r>
                      <m:rPr>
                        <m:nor/>
                      </m:rPr>
                      <w:rPr>
                        <w:rFonts w:eastAsia="Malgun Gothic" w:cs="Arial"/>
                        <w:szCs w:val="18"/>
                      </w:rPr>
                      <m:t>InH</m:t>
                    </m:r>
                    <m:r>
                      <m:rPr>
                        <m:sty m:val="p"/>
                      </m:rPr>
                      <w:rPr>
                        <w:rFonts w:ascii="Cambria Math" w:eastAsia="Malgun Gothic" w:hAnsi="Cambria Math" w:cs="Arial"/>
                        <w:szCs w:val="18"/>
                      </w:rPr>
                      <m:t>-</m:t>
                    </m:r>
                    <m:r>
                      <m:rPr>
                        <m:nor/>
                      </m:rPr>
                      <w:rPr>
                        <w:rFonts w:eastAsia="Malgun Gothic" w:cs="Arial"/>
                        <w:szCs w:val="18"/>
                      </w:rPr>
                      <m:t>NLOS</m:t>
                    </m:r>
                    <m:ctrlPr>
                      <w:rPr>
                        <w:rFonts w:ascii="Cambria Math" w:eastAsia="Malgun Gothic" w:hAnsi="Cambria Math" w:cs="Arial"/>
                        <w:szCs w:val="18"/>
                      </w:rPr>
                    </m:ctrlPr>
                  </m:sub>
                  <m:sup>
                    <m:r>
                      <w:rPr>
                        <w:rFonts w:ascii="Cambria Math" w:eastAsia="Malgun Gothic" w:hAnsi="Cambria Math" w:cs="Arial"/>
                        <w:szCs w:val="18"/>
                      </w:rPr>
                      <m:t>'</m:t>
                    </m:r>
                  </m:sup>
                </m:sSubSup>
                <m:r>
                  <w:rPr>
                    <w:rFonts w:ascii="Cambria Math" w:eastAsia="Malgun Gothic" w:hAnsi="Cambria Math" w:cs="Arial"/>
                    <w:szCs w:val="18"/>
                  </w:rPr>
                  <m:t>=38.3</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nor/>
                              </m:rPr>
                              <w:rPr>
                                <w:rFonts w:eastAsia="Malgun Gothic" w:cs="Arial"/>
                                <w:szCs w:val="18"/>
                              </w:rPr>
                              <m:t>3D</m:t>
                            </m:r>
                            <m:ctrlPr>
                              <w:rPr>
                                <w:rFonts w:ascii="Cambria Math" w:eastAsia="Malgun Gothic" w:hAnsi="Cambria Math" w:cs="Arial"/>
                                <w:szCs w:val="18"/>
                              </w:rPr>
                            </m:ctrlPr>
                          </m:sub>
                        </m:sSub>
                      </m:e>
                    </m:d>
                  </m:e>
                </m:func>
                <m:r>
                  <w:rPr>
                    <w:rFonts w:ascii="Cambria Math" w:eastAsia="Malgun Gothic" w:hAnsi="Cambria Math" w:cs="Arial"/>
                    <w:szCs w:val="18"/>
                  </w:rPr>
                  <m:t>+17.30+24.9</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f</m:t>
                            </m:r>
                          </m:e>
                          <m:sub>
                            <m:r>
                              <w:rPr>
                                <w:rFonts w:ascii="Cambria Math" w:eastAsia="Malgun Gothic" w:hAnsi="Cambria Math" w:cs="Arial"/>
                                <w:szCs w:val="18"/>
                              </w:rPr>
                              <m:t>c</m:t>
                            </m:r>
                          </m:sub>
                        </m:sSub>
                      </m:e>
                    </m:d>
                  </m:e>
                </m:func>
              </m:oMath>
            </m:oMathPara>
          </w:p>
        </w:tc>
        <w:tc>
          <w:tcPr>
            <w:tcW w:w="0" w:type="auto"/>
            <w:hideMark/>
          </w:tcPr>
          <w:p w14:paraId="5397A81F" w14:textId="77777777" w:rsidR="0022776C" w:rsidRPr="00A62712" w:rsidRDefault="004C06DB">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hAnsi="Cambria Math" w:cs="Arial"/>
                        <w:szCs w:val="18"/>
                      </w:rPr>
                      <m:t>σ</m:t>
                    </m:r>
                  </m:e>
                  <m:sub>
                    <m:r>
                      <m:rPr>
                        <m:nor/>
                      </m:rPr>
                      <w:rPr>
                        <w:rFonts w:eastAsia="Malgun Gothic" w:cs="Arial"/>
                        <w:szCs w:val="18"/>
                      </w:rPr>
                      <m:t>SF</m:t>
                    </m:r>
                    <m:ctrlPr>
                      <w:rPr>
                        <w:rFonts w:ascii="Cambria Math" w:eastAsia="Malgun Gothic" w:hAnsi="Cambria Math" w:cs="Arial"/>
                        <w:szCs w:val="18"/>
                      </w:rPr>
                    </m:ctrlPr>
                  </m:sub>
                </m:sSub>
                <m:r>
                  <w:rPr>
                    <w:rFonts w:ascii="Cambria Math" w:eastAsia="Malgun Gothic" w:hAnsi="Cambria Math" w:cs="Arial"/>
                    <w:szCs w:val="18"/>
                  </w:rPr>
                  <m:t>=8.03</m:t>
                </m:r>
              </m:oMath>
            </m:oMathPara>
          </w:p>
        </w:tc>
        <w:tc>
          <w:tcPr>
            <w:tcW w:w="0" w:type="auto"/>
            <w:hideMark/>
          </w:tcPr>
          <w:p w14:paraId="7C19836D" w14:textId="77777777" w:rsidR="0022776C" w:rsidRPr="00A62712" w:rsidRDefault="000209C3">
            <w:pPr>
              <w:pStyle w:val="TAC"/>
              <w:rPr>
                <w:rFonts w:eastAsia="Malgun Gothic" w:cs="Arial"/>
                <w:szCs w:val="18"/>
                <w:lang w:val="fr-FR" w:eastAsia="ko-KR"/>
              </w:rPr>
            </w:pPr>
            <m:oMathPara>
              <m:oMath>
                <m:r>
                  <w:rPr>
                    <w:rFonts w:ascii="Cambria Math" w:eastAsia="Malgun Gothic" w:hAnsi="Cambria Math" w:cs="Arial"/>
                    <w:szCs w:val="18"/>
                  </w:rPr>
                  <m:t xml:space="preserve"> 1m≤</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3D</m:t>
                    </m:r>
                    <m:ctrlPr>
                      <w:rPr>
                        <w:rFonts w:ascii="Cambria Math" w:eastAsia="Malgun Gothic" w:hAnsi="Cambria Math" w:cs="Arial"/>
                        <w:szCs w:val="18"/>
                      </w:rPr>
                    </m:ctrlPr>
                  </m:sub>
                </m:sSub>
                <m:r>
                  <w:rPr>
                    <w:rFonts w:ascii="Cambria Math" w:eastAsia="Malgun Gothic" w:hAnsi="Cambria Math" w:cs="Arial"/>
                    <w:szCs w:val="18"/>
                  </w:rPr>
                  <m:t>≤150m</m:t>
                </m:r>
              </m:oMath>
            </m:oMathPara>
          </w:p>
        </w:tc>
      </w:tr>
      <w:tr w:rsidR="0022776C" w:rsidRPr="00A62712" w14:paraId="10C04996" w14:textId="77777777">
        <w:trPr>
          <w:trHeight w:val="403"/>
        </w:trPr>
        <w:tc>
          <w:tcPr>
            <w:tcW w:w="0" w:type="auto"/>
            <w:vMerge/>
            <w:hideMark/>
          </w:tcPr>
          <w:p w14:paraId="51898DB8" w14:textId="77777777" w:rsidR="0022776C" w:rsidRDefault="0022776C">
            <w:pPr>
              <w:pStyle w:val="TAC"/>
              <w:rPr>
                <w:rFonts w:eastAsia="Malgun Gothic"/>
                <w:szCs w:val="18"/>
                <w:lang w:eastAsia="ko-KR"/>
              </w:rPr>
            </w:pPr>
          </w:p>
        </w:tc>
        <w:tc>
          <w:tcPr>
            <w:tcW w:w="0" w:type="auto"/>
            <w:vMerge/>
            <w:hideMark/>
          </w:tcPr>
          <w:p w14:paraId="250EB51F" w14:textId="77777777" w:rsidR="0022776C" w:rsidRDefault="0022776C">
            <w:pPr>
              <w:pStyle w:val="TAC"/>
              <w:rPr>
                <w:rFonts w:eastAsia="Malgun Gothic"/>
                <w:szCs w:val="18"/>
                <w:lang w:eastAsia="ko-KR"/>
              </w:rPr>
            </w:pPr>
          </w:p>
        </w:tc>
        <w:tc>
          <w:tcPr>
            <w:tcW w:w="0" w:type="auto"/>
            <w:hideMark/>
          </w:tcPr>
          <w:p w14:paraId="4047219B" w14:textId="77777777" w:rsidR="0022776C" w:rsidRPr="00A62712" w:rsidRDefault="0022776C">
            <w:pPr>
              <w:pStyle w:val="TAC"/>
              <w:rPr>
                <w:rFonts w:eastAsia="Malgun Gothic" w:cs="Arial"/>
                <w:szCs w:val="18"/>
              </w:rPr>
            </w:pPr>
            <w:r w:rsidRPr="00A62712">
              <w:rPr>
                <w:rFonts w:eastAsia="Malgun Gothic" w:cs="Arial"/>
                <w:szCs w:val="18"/>
              </w:rPr>
              <w:t xml:space="preserve">Optional </w:t>
            </w:r>
            <m:oMath>
              <m:r>
                <w:rPr>
                  <w:rFonts w:ascii="Cambria Math" w:eastAsia="Malgun Gothic" w:hAnsi="Cambria Math" w:cs="Arial"/>
                  <w:szCs w:val="18"/>
                </w:rPr>
                <m:t>P</m:t>
              </m:r>
              <m:sSubSup>
                <m:sSubSupPr>
                  <m:ctrlPr>
                    <w:rPr>
                      <w:rFonts w:ascii="Cambria Math" w:eastAsia="Malgun Gothic" w:hAnsi="Cambria Math" w:cs="Arial"/>
                      <w:i/>
                      <w:szCs w:val="18"/>
                    </w:rPr>
                  </m:ctrlPr>
                </m:sSubSupPr>
                <m:e>
                  <m:r>
                    <w:rPr>
                      <w:rFonts w:ascii="Cambria Math" w:eastAsia="Malgun Gothic" w:hAnsi="Cambria Math" w:cs="Arial"/>
                      <w:szCs w:val="18"/>
                    </w:rPr>
                    <m:t>L</m:t>
                  </m:r>
                </m:e>
                <m:sub>
                  <m:r>
                    <m:rPr>
                      <m:nor/>
                    </m:rPr>
                    <w:rPr>
                      <w:rFonts w:eastAsia="Malgun Gothic" w:cs="Arial"/>
                      <w:szCs w:val="18"/>
                    </w:rPr>
                    <m:t>InH-NLOS</m:t>
                  </m:r>
                  <m:ctrlPr>
                    <w:rPr>
                      <w:rFonts w:ascii="Cambria Math" w:eastAsia="Malgun Gothic" w:hAnsi="Cambria Math" w:cs="Arial"/>
                      <w:szCs w:val="18"/>
                    </w:rPr>
                  </m:ctrlPr>
                </m:sub>
                <m:sup>
                  <m:r>
                    <w:rPr>
                      <w:rFonts w:ascii="Cambria Math" w:eastAsia="Malgun Gothic" w:hAnsi="Cambria Math" w:cs="Arial"/>
                      <w:szCs w:val="18"/>
                    </w:rPr>
                    <m:t>'</m:t>
                  </m:r>
                </m:sup>
              </m:sSubSup>
              <m:r>
                <w:rPr>
                  <w:rFonts w:ascii="Cambria Math" w:eastAsia="Malgun Gothic" w:hAnsi="Cambria Math" w:cs="Arial"/>
                  <w:szCs w:val="18"/>
                </w:rPr>
                <m:t>=32.4+20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f</m:t>
                          </m:r>
                        </m:e>
                        <m:sub>
                          <m:r>
                            <w:rPr>
                              <w:rFonts w:ascii="Cambria Math" w:eastAsia="Malgun Gothic" w:hAnsi="Cambria Math" w:cs="Arial"/>
                              <w:szCs w:val="18"/>
                            </w:rPr>
                            <m:t>c</m:t>
                          </m:r>
                        </m:sub>
                      </m:sSub>
                    </m:e>
                  </m:d>
                </m:e>
              </m:func>
              <m:r>
                <w:rPr>
                  <w:rFonts w:ascii="Cambria Math" w:eastAsia="Malgun Gothic" w:hAnsi="Cambria Math" w:cs="Arial"/>
                  <w:szCs w:val="18"/>
                </w:rPr>
                <m:t>+31.9</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nor/>
                            </m:rPr>
                            <w:rPr>
                              <w:rFonts w:eastAsia="Malgun Gothic" w:cs="Arial"/>
                              <w:szCs w:val="18"/>
                            </w:rPr>
                            <m:t>3D</m:t>
                          </m:r>
                          <m:ctrlPr>
                            <w:rPr>
                              <w:rFonts w:ascii="Cambria Math" w:eastAsia="Malgun Gothic" w:hAnsi="Cambria Math" w:cs="Arial"/>
                              <w:szCs w:val="18"/>
                            </w:rPr>
                          </m:ctrlPr>
                        </m:sub>
                      </m:sSub>
                    </m:e>
                  </m:d>
                </m:e>
              </m:func>
            </m:oMath>
          </w:p>
        </w:tc>
        <w:tc>
          <w:tcPr>
            <w:tcW w:w="0" w:type="auto"/>
            <w:hideMark/>
          </w:tcPr>
          <w:p w14:paraId="03E10BC2" w14:textId="77777777" w:rsidR="0022776C" w:rsidRPr="00A62712" w:rsidRDefault="004C06DB">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hAnsi="Cambria Math" w:cs="Arial"/>
                        <w:szCs w:val="18"/>
                      </w:rPr>
                      <m:t>σ</m:t>
                    </m:r>
                  </m:e>
                  <m:sub>
                    <m:r>
                      <m:rPr>
                        <m:nor/>
                      </m:rPr>
                      <w:rPr>
                        <w:rFonts w:eastAsia="Malgun Gothic" w:cs="Arial"/>
                        <w:szCs w:val="18"/>
                      </w:rPr>
                      <m:t>SF</m:t>
                    </m:r>
                    <m:ctrlPr>
                      <w:rPr>
                        <w:rFonts w:ascii="Cambria Math" w:eastAsia="Malgun Gothic" w:hAnsi="Cambria Math" w:cs="Arial"/>
                        <w:szCs w:val="18"/>
                      </w:rPr>
                    </m:ctrlPr>
                  </m:sub>
                </m:sSub>
                <m:r>
                  <w:rPr>
                    <w:rFonts w:ascii="Cambria Math" w:eastAsia="Malgun Gothic" w:hAnsi="Cambria Math" w:cs="Arial"/>
                    <w:szCs w:val="18"/>
                  </w:rPr>
                  <m:t>=8.29</m:t>
                </m:r>
              </m:oMath>
            </m:oMathPara>
          </w:p>
        </w:tc>
        <w:tc>
          <w:tcPr>
            <w:tcW w:w="0" w:type="auto"/>
            <w:hideMark/>
          </w:tcPr>
          <w:p w14:paraId="6B8CB9C9" w14:textId="77777777" w:rsidR="0022776C" w:rsidRPr="00A62712" w:rsidRDefault="000209C3">
            <w:pPr>
              <w:pStyle w:val="TAC"/>
              <w:rPr>
                <w:rFonts w:eastAsia="Malgun Gothic" w:cs="Arial"/>
                <w:szCs w:val="18"/>
                <w:lang w:val="fr-FR" w:eastAsia="ko-KR"/>
              </w:rPr>
            </w:pPr>
            <m:oMathPara>
              <m:oMath>
                <m:r>
                  <w:rPr>
                    <w:rFonts w:ascii="Cambria Math" w:eastAsia="Malgun Gothic" w:hAnsi="Cambria Math" w:cs="Arial"/>
                    <w:szCs w:val="18"/>
                  </w:rPr>
                  <m:t xml:space="preserve"> 1m≤</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3D</m:t>
                    </m:r>
                    <m:ctrlPr>
                      <w:rPr>
                        <w:rFonts w:ascii="Cambria Math" w:eastAsia="Malgun Gothic" w:hAnsi="Cambria Math" w:cs="Arial"/>
                        <w:szCs w:val="18"/>
                      </w:rPr>
                    </m:ctrlPr>
                  </m:sub>
                </m:sSub>
                <m:r>
                  <w:rPr>
                    <w:rFonts w:ascii="Cambria Math" w:eastAsia="Malgun Gothic" w:hAnsi="Cambria Math" w:cs="Arial"/>
                    <w:szCs w:val="18"/>
                  </w:rPr>
                  <m:t>≤150m</m:t>
                </m:r>
              </m:oMath>
            </m:oMathPara>
          </w:p>
        </w:tc>
      </w:tr>
      <w:tr w:rsidR="0022776C" w:rsidRPr="00A62712" w14:paraId="5BE7B4F3" w14:textId="77777777">
        <w:tc>
          <w:tcPr>
            <w:tcW w:w="0" w:type="auto"/>
            <w:gridSpan w:val="5"/>
            <w:hideMark/>
          </w:tcPr>
          <w:p w14:paraId="3BD3B2D2" w14:textId="77777777" w:rsidR="0022776C" w:rsidRPr="00A62712" w:rsidRDefault="0022776C">
            <w:pPr>
              <w:pStyle w:val="TAN"/>
              <w:rPr>
                <w:rFonts w:eastAsia="Malgun Gothic" w:cs="Arial"/>
                <w:szCs w:val="18"/>
                <w:lang w:val="en-US" w:eastAsia="ko-KR"/>
              </w:rPr>
            </w:pPr>
            <w:r w:rsidRPr="00A62712">
              <w:rPr>
                <w:rFonts w:eastAsia="Malgun Gothic" w:cs="Arial"/>
                <w:szCs w:val="18"/>
                <w:lang w:eastAsia="ko-KR"/>
              </w:rPr>
              <w:lastRenderedPageBreak/>
              <w:t>Note 1:</w:t>
            </w:r>
            <w:r w:rsidRPr="00A62712">
              <w:rPr>
                <w:rFonts w:eastAsia="Malgun Gothic" w:cs="Arial"/>
                <w:szCs w:val="18"/>
              </w:rPr>
              <w:tab/>
            </w:r>
            <w:r>
              <w:rPr>
                <w:rFonts w:eastAsia="Malgun Gothic"/>
              </w:rPr>
              <w:t xml:space="preserve">Breakpoint distance </w:t>
            </w:r>
            <w:r>
              <w:rPr>
                <w:rFonts w:eastAsia="Malgun Gothic"/>
                <w:i/>
                <w:lang w:eastAsia="ko-KR"/>
              </w:rPr>
              <w:t>d</w:t>
            </w:r>
            <w:r>
              <w:rPr>
                <w:rFonts w:eastAsia="Malgun Gothic"/>
                <w:lang w:eastAsia="ko-KR"/>
              </w:rPr>
              <w:t>'</w:t>
            </w:r>
            <w:r>
              <w:rPr>
                <w:rFonts w:eastAsia="Malgun Gothic"/>
                <w:vertAlign w:val="subscript"/>
                <w:lang w:eastAsia="ko-KR"/>
              </w:rPr>
              <w:t>BP</w:t>
            </w:r>
            <w:r>
              <w:rPr>
                <w:rFonts w:eastAsia="Malgun Gothic"/>
                <w:lang w:eastAsia="ko-KR"/>
              </w:rPr>
              <w:t xml:space="preserve"> = 4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w:t>
            </w:r>
            <w:r>
              <w:rPr>
                <w:rFonts w:eastAsia="Malgun Gothic"/>
                <w:i/>
                <w:lang w:eastAsia="ko-KR"/>
              </w:rPr>
              <w:t>f</w:t>
            </w:r>
            <w:r>
              <w:rPr>
                <w:rFonts w:eastAsia="Malgun Gothic"/>
                <w:vertAlign w:val="subscript"/>
                <w:lang w:eastAsia="ko-KR"/>
              </w:rPr>
              <w:t>c</w:t>
            </w:r>
            <w:r>
              <w:rPr>
                <w:rFonts w:eastAsia="Malgun Gothic"/>
                <w:lang w:eastAsia="ko-KR"/>
              </w:rPr>
              <w:t>/</w:t>
            </w:r>
            <w:r>
              <w:rPr>
                <w:rFonts w:eastAsia="Malgun Gothic"/>
                <w:i/>
                <w:lang w:eastAsia="ko-KR"/>
              </w:rPr>
              <w:t>c</w:t>
            </w:r>
            <w:r>
              <w:rPr>
                <w:rFonts w:eastAsia="Malgun Gothic"/>
                <w:lang w:eastAsia="ko-KR"/>
              </w:rPr>
              <w:t xml:space="preserve">, where </w:t>
            </w:r>
            <w:r>
              <w:rPr>
                <w:rFonts w:eastAsia="Malgun Gothic"/>
                <w:i/>
                <w:lang w:eastAsia="ko-KR"/>
              </w:rPr>
              <w:t>f</w:t>
            </w:r>
            <w:r>
              <w:rPr>
                <w:rFonts w:eastAsia="Malgun Gothic"/>
                <w:vertAlign w:val="subscript"/>
                <w:lang w:eastAsia="ko-KR"/>
              </w:rPr>
              <w:t>c</w:t>
            </w:r>
            <w:r>
              <w:rPr>
                <w:rFonts w:eastAsia="Malgun Gothic"/>
                <w:lang w:eastAsia="ko-KR"/>
              </w:rPr>
              <w:t xml:space="preserve"> is the centre frequency in Hz, </w:t>
            </w:r>
            <w:r>
              <w:rPr>
                <w:rFonts w:eastAsia="Malgun Gothic"/>
                <w:i/>
                <w:lang w:eastAsia="ko-KR"/>
              </w:rPr>
              <w:t>c</w:t>
            </w:r>
            <w:r>
              <w:rPr>
                <w:rFonts w:eastAsia="Malgun Gothic"/>
                <w:lang w:eastAsia="ko-KR"/>
              </w:rPr>
              <w:t xml:space="preserve"> = 3.0</w:t>
            </w:r>
            <w:r>
              <w:rPr>
                <w:rFonts w:ascii="Symbol" w:eastAsia="Symbol" w:hAnsi="Symbol" w:cs="Symbol"/>
                <w:lang w:eastAsia="ko-KR"/>
              </w:rPr>
              <w:sym w:font="Symbol" w:char="F0B4"/>
            </w:r>
            <w:r>
              <w:rPr>
                <w:rFonts w:eastAsia="Malgun Gothic"/>
                <w:lang w:eastAsia="ko-KR"/>
              </w:rPr>
              <w:t>10</w:t>
            </w:r>
            <w:r>
              <w:rPr>
                <w:rFonts w:eastAsia="Malgun Gothic"/>
                <w:vertAlign w:val="superscript"/>
                <w:lang w:eastAsia="ko-KR"/>
              </w:rPr>
              <w:t>8</w:t>
            </w:r>
            <w:r>
              <w:rPr>
                <w:rFonts w:eastAsia="Malgun Gothic"/>
                <w:lang w:eastAsia="ko-KR"/>
              </w:rPr>
              <w:t xml:space="preserve"> m/s is the propagation velocity in free space, and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and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are the effective antenna heights at the BS and the UT, respectively. The effective antenna heights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and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are computed as follows: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 </w:t>
            </w:r>
            <w:r>
              <w:rPr>
                <w:rFonts w:eastAsia="Malgun Gothic"/>
                <w:i/>
                <w:lang w:eastAsia="ko-KR"/>
              </w:rPr>
              <w:t>h</w:t>
            </w:r>
            <w:r>
              <w:rPr>
                <w:rFonts w:eastAsia="Malgun Gothic"/>
                <w:vertAlign w:val="subscript"/>
                <w:lang w:eastAsia="ko-KR"/>
              </w:rPr>
              <w:t>BS</w:t>
            </w:r>
            <w:r>
              <w:rPr>
                <w:rFonts w:eastAsia="Malgun Gothic"/>
                <w:lang w:eastAsia="ko-KR"/>
              </w:rPr>
              <w:t xml:space="preserve"> – </w:t>
            </w:r>
            <w:r>
              <w:rPr>
                <w:rFonts w:eastAsia="Malgun Gothic"/>
                <w:i/>
                <w:lang w:eastAsia="ko-KR"/>
              </w:rPr>
              <w:t>h</w:t>
            </w:r>
            <w:r>
              <w:rPr>
                <w:rFonts w:eastAsia="Malgun Gothic"/>
                <w:vertAlign w:val="subscript"/>
                <w:lang w:eastAsia="ko-KR"/>
              </w:rPr>
              <w:t>E</w:t>
            </w:r>
            <w:r>
              <w:rPr>
                <w:rFonts w:eastAsia="Malgun Gothic"/>
                <w:lang w:eastAsia="ko-KR"/>
              </w:rPr>
              <w:t xml:space="preserve">,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 </w:t>
            </w:r>
            <w:r>
              <w:rPr>
                <w:rFonts w:eastAsia="Malgun Gothic"/>
                <w:i/>
                <w:lang w:eastAsia="ko-KR"/>
              </w:rPr>
              <w:t>h</w:t>
            </w:r>
            <w:r>
              <w:rPr>
                <w:rFonts w:eastAsia="Malgun Gothic"/>
                <w:vertAlign w:val="subscript"/>
                <w:lang w:eastAsia="ko-KR"/>
              </w:rPr>
              <w:t>UT</w:t>
            </w:r>
            <w:r>
              <w:rPr>
                <w:rFonts w:eastAsia="Malgun Gothic"/>
                <w:lang w:eastAsia="ko-KR"/>
              </w:rPr>
              <w:t xml:space="preserve"> – </w:t>
            </w:r>
            <w:r>
              <w:rPr>
                <w:rFonts w:eastAsia="Malgun Gothic"/>
                <w:i/>
                <w:lang w:eastAsia="ko-KR"/>
              </w:rPr>
              <w:t>h</w:t>
            </w:r>
            <w:r>
              <w:rPr>
                <w:rFonts w:eastAsia="Malgun Gothic"/>
                <w:vertAlign w:val="subscript"/>
                <w:lang w:eastAsia="ko-KR"/>
              </w:rPr>
              <w:t>E</w:t>
            </w:r>
            <w:r>
              <w:rPr>
                <w:rFonts w:eastAsia="Malgun Gothic"/>
                <w:lang w:eastAsia="ko-KR"/>
              </w:rPr>
              <w:t xml:space="preserve">, where </w:t>
            </w:r>
            <w:r>
              <w:rPr>
                <w:rFonts w:eastAsia="Malgun Gothic"/>
                <w:i/>
                <w:lang w:eastAsia="ko-KR"/>
              </w:rPr>
              <w:t>h</w:t>
            </w:r>
            <w:r>
              <w:rPr>
                <w:rFonts w:eastAsia="Malgun Gothic"/>
                <w:vertAlign w:val="subscript"/>
                <w:lang w:eastAsia="ko-KR"/>
              </w:rPr>
              <w:t>BS</w:t>
            </w:r>
            <w:r>
              <w:rPr>
                <w:rFonts w:eastAsia="Malgun Gothic"/>
                <w:lang w:eastAsia="ko-KR"/>
              </w:rPr>
              <w:t xml:space="preserve"> and </w:t>
            </w:r>
            <w:r>
              <w:rPr>
                <w:rFonts w:eastAsia="Malgun Gothic"/>
                <w:i/>
                <w:lang w:eastAsia="ko-KR"/>
              </w:rPr>
              <w:t>h</w:t>
            </w:r>
            <w:r>
              <w:rPr>
                <w:rFonts w:eastAsia="Malgun Gothic"/>
                <w:vertAlign w:val="subscript"/>
                <w:lang w:eastAsia="ko-KR"/>
              </w:rPr>
              <w:t>UT</w:t>
            </w:r>
            <w:r>
              <w:rPr>
                <w:rFonts w:eastAsia="Malgun Gothic"/>
                <w:lang w:eastAsia="ko-KR"/>
              </w:rPr>
              <w:t xml:space="preserve"> are the actual antenna heights, and </w:t>
            </w:r>
            <w:r w:rsidRPr="00A62712">
              <w:rPr>
                <w:rFonts w:eastAsia="Malgun Gothic" w:cs="Arial"/>
                <w:szCs w:val="18"/>
                <w:lang w:eastAsia="ko-KR"/>
              </w:rPr>
              <w:t>h</w:t>
            </w:r>
            <w:r w:rsidRPr="00A62712">
              <w:rPr>
                <w:rFonts w:eastAsia="Malgun Gothic" w:cs="Arial"/>
                <w:szCs w:val="18"/>
                <w:vertAlign w:val="subscript"/>
                <w:lang w:eastAsia="ko-KR"/>
              </w:rPr>
              <w:t>E</w:t>
            </w:r>
            <w:r>
              <w:rPr>
                <w:rFonts w:eastAsia="Malgun Gothic"/>
                <w:lang w:eastAsia="ko-KR"/>
              </w:rPr>
              <w:t xml:space="preserve"> is the effective environment height. For UMi </w:t>
            </w:r>
            <w:r>
              <w:rPr>
                <w:rFonts w:eastAsia="Malgun Gothic" w:cs="Arial"/>
                <w:i/>
                <w:lang w:eastAsia="ko-KR"/>
              </w:rPr>
              <w:t>h</w:t>
            </w:r>
            <w:r>
              <w:rPr>
                <w:rFonts w:eastAsia="Malgun Gothic"/>
                <w:vertAlign w:val="subscript"/>
                <w:lang w:eastAsia="ko-KR"/>
              </w:rPr>
              <w:t xml:space="preserve">E </w:t>
            </w:r>
            <w:r>
              <w:rPr>
                <w:rFonts w:eastAsia="Malgun Gothic"/>
                <w:lang w:eastAsia="ko-KR"/>
              </w:rPr>
              <w:t xml:space="preserve">= 1.0m. For UMa </w:t>
            </w:r>
            <w:r>
              <w:rPr>
                <w:rFonts w:eastAsia="Malgun Gothic"/>
                <w:i/>
                <w:lang w:eastAsia="ko-KR"/>
              </w:rPr>
              <w:t>h</w:t>
            </w:r>
            <w:r>
              <w:rPr>
                <w:rFonts w:eastAsia="Malgun Gothic"/>
                <w:vertAlign w:val="subscript"/>
                <w:lang w:eastAsia="ko-KR"/>
              </w:rPr>
              <w:t>E</w:t>
            </w:r>
            <w:r>
              <w:rPr>
                <w:rFonts w:eastAsia="Malgun Gothic"/>
                <w:lang w:eastAsia="ko-KR"/>
              </w:rPr>
              <w:t>=1m with a probability equal to 1/(1+C(</w:t>
            </w:r>
            <w:r>
              <w:rPr>
                <w:rFonts w:eastAsia="Malgun Gothic"/>
                <w:i/>
                <w:lang w:eastAsia="ko-KR"/>
              </w:rPr>
              <w:t>d</w:t>
            </w:r>
            <w:r>
              <w:rPr>
                <w:rFonts w:eastAsia="Malgun Gothic"/>
                <w:vertAlign w:val="subscript"/>
                <w:lang w:eastAsia="ko-KR"/>
              </w:rPr>
              <w:t>2D</w:t>
            </w:r>
            <w:r>
              <w:rPr>
                <w:rFonts w:eastAsia="Malgun Gothic"/>
                <w:lang w:eastAsia="ko-KR"/>
              </w:rPr>
              <w:t xml:space="preserve">, </w:t>
            </w:r>
            <w:r>
              <w:rPr>
                <w:rFonts w:eastAsia="Malgun Gothic"/>
                <w:i/>
                <w:lang w:eastAsia="ko-KR"/>
              </w:rPr>
              <w:t>h</w:t>
            </w:r>
            <w:r>
              <w:rPr>
                <w:rFonts w:eastAsia="Malgun Gothic"/>
                <w:vertAlign w:val="subscript"/>
                <w:lang w:eastAsia="ko-KR"/>
              </w:rPr>
              <w:t>UT</w:t>
            </w:r>
            <w:r>
              <w:rPr>
                <w:rFonts w:eastAsia="Malgun Gothic"/>
                <w:lang w:eastAsia="ko-KR"/>
              </w:rPr>
              <w:t>)) and chosen from a discrete uniform distribution uniform(12,15,…,(</w:t>
            </w:r>
            <w:r>
              <w:rPr>
                <w:rFonts w:eastAsia="Malgun Gothic"/>
                <w:i/>
                <w:lang w:eastAsia="ko-KR"/>
              </w:rPr>
              <w:t>h</w:t>
            </w:r>
            <w:r>
              <w:rPr>
                <w:rFonts w:eastAsia="Malgun Gothic"/>
                <w:vertAlign w:val="subscript"/>
                <w:lang w:eastAsia="ko-KR"/>
              </w:rPr>
              <w:t>UT</w:t>
            </w:r>
            <w:r>
              <w:rPr>
                <w:rFonts w:eastAsia="Malgun Gothic"/>
                <w:lang w:eastAsia="ko-KR"/>
              </w:rPr>
              <w:t xml:space="preserve">-1.5)) otherwise. With </w:t>
            </w:r>
            <w:r w:rsidRPr="00A62712">
              <w:rPr>
                <w:rFonts w:eastAsia="Malgun Gothic" w:cs="Arial"/>
                <w:szCs w:val="18"/>
                <w:lang w:eastAsia="ko-KR"/>
              </w:rPr>
              <w:t>C</w:t>
            </w:r>
            <w:r>
              <w:rPr>
                <w:rFonts w:eastAsia="Malgun Gothic"/>
                <w:lang w:eastAsia="ko-KR"/>
              </w:rPr>
              <w:t>(</w:t>
            </w:r>
            <w:r>
              <w:rPr>
                <w:rFonts w:eastAsia="Malgun Gothic"/>
                <w:i/>
                <w:lang w:eastAsia="ko-KR"/>
              </w:rPr>
              <w:t>d</w:t>
            </w:r>
            <w:r>
              <w:rPr>
                <w:rFonts w:eastAsia="Malgun Gothic"/>
                <w:vertAlign w:val="subscript"/>
                <w:lang w:eastAsia="ko-KR"/>
              </w:rPr>
              <w:t>2D</w:t>
            </w:r>
            <w:r>
              <w:rPr>
                <w:rFonts w:eastAsia="Malgun Gothic"/>
                <w:lang w:eastAsia="ko-KR"/>
              </w:rPr>
              <w:t xml:space="preserve">, </w:t>
            </w:r>
            <w:r>
              <w:rPr>
                <w:rFonts w:eastAsia="Malgun Gothic"/>
                <w:i/>
                <w:lang w:eastAsia="ko-KR"/>
              </w:rPr>
              <w:t>h</w:t>
            </w:r>
            <w:r>
              <w:rPr>
                <w:rFonts w:eastAsia="Malgun Gothic"/>
                <w:vertAlign w:val="subscript"/>
                <w:lang w:eastAsia="ko-KR"/>
              </w:rPr>
              <w:t>UT</w:t>
            </w:r>
            <w:r>
              <w:rPr>
                <w:rFonts w:eastAsia="Malgun Gothic"/>
                <w:lang w:eastAsia="ko-KR"/>
              </w:rPr>
              <w:t>) given by</w:t>
            </w:r>
          </w:p>
          <w:p w14:paraId="437FE606" w14:textId="558FEE38" w:rsidR="0022776C" w:rsidRPr="00A62712" w:rsidRDefault="0022776C">
            <w:pPr>
              <w:pStyle w:val="TAN"/>
              <w:rPr>
                <w:rFonts w:eastAsia="Malgun Gothic" w:cs="Arial"/>
                <w:szCs w:val="18"/>
              </w:rPr>
            </w:pPr>
            <w:r w:rsidRPr="00A62712">
              <w:rPr>
                <w:rFonts w:eastAsia="Malgun Gothic" w:cs="Arial"/>
                <w:szCs w:val="18"/>
                <w:lang w:eastAsia="ko-KR"/>
              </w:rPr>
              <w:tab/>
            </w:r>
            <w:r w:rsidRPr="00A62712">
              <w:rPr>
                <w:rFonts w:eastAsia="Malgun Gothic" w:cs="Arial"/>
                <w:szCs w:val="18"/>
              </w:rPr>
              <w:fldChar w:fldCharType="begin"/>
            </w:r>
            <w:r w:rsidRPr="00A62712">
              <w:rPr>
                <w:rFonts w:eastAsia="Malgun Gothic" w:cs="Arial"/>
                <w:szCs w:val="18"/>
              </w:rPr>
              <w:instrText xml:space="preserve"> QUOTE </w:instrText>
            </w:r>
            <w:r w:rsidR="004C06DB">
              <w:rPr>
                <w:noProof/>
                <w:position w:val="-24"/>
              </w:rPr>
              <w:pict w14:anchorId="188E62C0">
                <v:shape id="_x0000_i1030" type="#_x0000_t75" style="width:209.2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20000000000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52&quot; w:type=&quot;Word.Insertion&quot; aml:aiuat hMoart=h&quot;&quot;R 4w-: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Pr="00A62712">
              <w:rPr>
                <w:rFonts w:eastAsia="Malgun Gothic" w:cs="Arial"/>
                <w:szCs w:val="18"/>
              </w:rPr>
              <w:instrText xml:space="preserve"> </w:instrText>
            </w:r>
            <w:r w:rsidRPr="00A62712">
              <w:rPr>
                <w:rFonts w:eastAsia="Malgun Gothic" w:cs="Arial"/>
                <w:szCs w:val="18"/>
              </w:rPr>
              <w:fldChar w:fldCharType="separate"/>
            </w:r>
            <w:r w:rsidR="004C06DB">
              <w:rPr>
                <w:noProof/>
                <w:position w:val="-24"/>
              </w:rPr>
              <w:pict w14:anchorId="41F0FFBE">
                <v:shape id="_x0000_i1031" type="#_x0000_t75" style="width:209.2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20000000000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52&quot; w:type=&quot;Word.Insertion&quot; aml:aiuat hMoart=h&quot;&quot;R 4w-: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Pr="00A62712">
              <w:rPr>
                <w:rFonts w:eastAsia="Malgun Gothic" w:cs="Arial"/>
                <w:szCs w:val="18"/>
              </w:rPr>
              <w:fldChar w:fldCharType="end"/>
            </w:r>
            <m:oMath>
              <m:r>
                <w:rPr>
                  <w:rFonts w:ascii="Cambria Math" w:eastAsia="Malgun Gothic" w:hAnsi="Cambria Math" w:cs="Arial"/>
                  <w:szCs w:val="18"/>
                </w:rPr>
                <m:t xml:space="preserve"> C</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r>
                    <w:rPr>
                      <w:rFonts w:ascii="Cambria Math" w:eastAsia="Malgun Gothic" w:hAnsi="Cambria Math"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e>
              </m:d>
              <m:r>
                <w:rPr>
                  <w:rFonts w:ascii="Cambria Math" w:eastAsia="Malgun Gothic" w:hAnsi="Cambria Math" w:cs="Arial"/>
                  <w:szCs w:val="18"/>
                </w:rPr>
                <m:t>=</m:t>
              </m:r>
              <m:d>
                <m:dPr>
                  <m:begChr m:val="{"/>
                  <m:endChr m:val=""/>
                  <m:ctrlPr>
                    <w:rPr>
                      <w:rFonts w:ascii="Cambria Math" w:eastAsia="Malgun Gothic" w:hAnsi="Cambria Math" w:cs="Arial"/>
                      <w:i/>
                      <w:szCs w:val="18"/>
                    </w:rPr>
                  </m:ctrlPr>
                </m:dPr>
                <m:e>
                  <m:m>
                    <m:mPr>
                      <m:mcs>
                        <m:mc>
                          <m:mcPr>
                            <m:count m:val="2"/>
                            <m:mcJc m:val="center"/>
                          </m:mcPr>
                        </m:mc>
                      </m:mcs>
                      <m:ctrlPr>
                        <w:rPr>
                          <w:rFonts w:ascii="Cambria Math" w:eastAsia="Malgun Gothic" w:hAnsi="Cambria Math" w:cs="Arial"/>
                          <w:i/>
                          <w:szCs w:val="18"/>
                        </w:rPr>
                      </m:ctrlPr>
                    </m:mPr>
                    <m:mr>
                      <m:e>
                        <m:r>
                          <w:rPr>
                            <w:rFonts w:ascii="Cambria Math" w:eastAsia="Malgun Gothic" w:hAnsi="Cambria Math" w:cs="Arial"/>
                            <w:szCs w:val="18"/>
                          </w:rPr>
                          <m:t>0</m:t>
                        </m:r>
                      </m:e>
                      <m:e>
                        <m:r>
                          <w:rPr>
                            <w:rFonts w:ascii="Cambria Math" w:eastAsia="Malgun Gothic" w:hAnsi="Cambria Math"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r>
                          <w:rPr>
                            <w:rFonts w:ascii="Cambria Math" w:eastAsia="Malgun Gothic" w:hAnsi="Cambria Math" w:cs="Arial"/>
                            <w:szCs w:val="18"/>
                          </w:rPr>
                          <m:t>&lt;13m</m:t>
                        </m:r>
                      </m:e>
                    </m:mr>
                    <m:mr>
                      <m:e>
                        <m:sSup>
                          <m:sSupPr>
                            <m:ctrlPr>
                              <w:rPr>
                                <w:rFonts w:ascii="Cambria Math" w:eastAsia="Malgun Gothic" w:hAnsi="Cambria Math" w:cs="Arial"/>
                                <w:i/>
                                <w:szCs w:val="18"/>
                              </w:rPr>
                            </m:ctrlPr>
                          </m:sSupPr>
                          <m:e>
                            <m:d>
                              <m:dPr>
                                <m:ctrlPr>
                                  <w:rPr>
                                    <w:rFonts w:ascii="Cambria Math" w:eastAsia="Malgun Gothic" w:hAnsi="Cambria Math" w:cs="Arial"/>
                                    <w:i/>
                                    <w:szCs w:val="18"/>
                                  </w:rPr>
                                </m:ctrlPr>
                              </m:dPr>
                              <m:e>
                                <m:f>
                                  <m:fPr>
                                    <m:ctrlPr>
                                      <w:rPr>
                                        <w:rFonts w:ascii="Cambria Math" w:eastAsia="Malgun Gothic" w:hAnsi="Cambria Math" w:cs="Arial"/>
                                        <w:i/>
                                        <w:szCs w:val="18"/>
                                      </w:rPr>
                                    </m:ctrlPr>
                                  </m:fPr>
                                  <m:num>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r>
                                      <w:rPr>
                                        <w:rFonts w:ascii="Cambria Math" w:eastAsia="Malgun Gothic" w:hAnsi="Cambria Math" w:cs="Arial"/>
                                        <w:szCs w:val="18"/>
                                      </w:rPr>
                                      <m:t>-13</m:t>
                                    </m:r>
                                  </m:num>
                                  <m:den>
                                    <m:r>
                                      <w:rPr>
                                        <w:rFonts w:ascii="Cambria Math" w:eastAsia="Malgun Gothic" w:hAnsi="Cambria Math" w:cs="Arial"/>
                                        <w:szCs w:val="18"/>
                                      </w:rPr>
                                      <m:t>10</m:t>
                                    </m:r>
                                  </m:den>
                                </m:f>
                              </m:e>
                            </m:d>
                          </m:e>
                          <m:sup>
                            <m:r>
                              <w:rPr>
                                <w:rFonts w:ascii="Cambria Math" w:eastAsia="Malgun Gothic" w:hAnsi="Cambria Math" w:cs="Arial"/>
                                <w:szCs w:val="18"/>
                              </w:rPr>
                              <m:t>1.5</m:t>
                            </m:r>
                          </m:sup>
                        </m:sSup>
                        <m:r>
                          <w:rPr>
                            <w:rFonts w:ascii="Cambria Math" w:eastAsia="Malgun Gothic" w:hAnsi="Cambria Math" w:cs="Arial"/>
                            <w:szCs w:val="18"/>
                          </w:rPr>
                          <m:t>g</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e>
                        </m:d>
                      </m:e>
                      <m:e>
                        <m:r>
                          <w:rPr>
                            <w:rFonts w:ascii="Cambria Math" w:eastAsia="Malgun Gothic" w:hAnsi="Cambria Math" w:cs="Arial"/>
                            <w:szCs w:val="18"/>
                          </w:rPr>
                          <m:t>,13m≤</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r>
                          <w:rPr>
                            <w:rFonts w:ascii="Cambria Math" w:eastAsia="Malgun Gothic" w:hAnsi="Cambria Math" w:cs="Arial"/>
                            <w:szCs w:val="18"/>
                          </w:rPr>
                          <m:t>≤23m</m:t>
                        </m:r>
                      </m:e>
                    </m:mr>
                  </m:m>
                </m:e>
              </m:d>
            </m:oMath>
            <w:r w:rsidRPr="00A62712">
              <w:rPr>
                <w:rFonts w:eastAsia="Malgun Gothic" w:cs="Arial"/>
                <w:szCs w:val="18"/>
              </w:rPr>
              <w:t>,</w:t>
            </w:r>
          </w:p>
          <w:p w14:paraId="1CA855D0" w14:textId="77777777" w:rsidR="0022776C" w:rsidRPr="00A62712" w:rsidRDefault="0022776C">
            <w:pPr>
              <w:pStyle w:val="TAN"/>
              <w:rPr>
                <w:rFonts w:eastAsia="Malgun Gothic" w:cs="Arial"/>
                <w:lang w:val="en-US"/>
              </w:rPr>
            </w:pPr>
            <w:r w:rsidRPr="00A62712">
              <w:rPr>
                <w:rFonts w:eastAsia="Malgun Gothic" w:cs="Arial"/>
                <w:szCs w:val="18"/>
              </w:rPr>
              <w:tab/>
            </w:r>
            <w:r w:rsidRPr="2F4A2604">
              <w:rPr>
                <w:rFonts w:eastAsia="Malgun Gothic" w:cs="Arial"/>
                <w:lang w:val="en-US"/>
              </w:rPr>
              <w:t>where</w:t>
            </w:r>
          </w:p>
          <w:p w14:paraId="00F0DA0B" w14:textId="4C320B13" w:rsidR="0022776C" w:rsidRPr="00A62712" w:rsidRDefault="0022776C">
            <w:pPr>
              <w:pStyle w:val="TAN"/>
              <w:rPr>
                <w:rFonts w:eastAsia="Malgun Gothic" w:cs="Arial"/>
                <w:szCs w:val="18"/>
              </w:rPr>
            </w:pPr>
            <w:r w:rsidRPr="00A62712">
              <w:rPr>
                <w:rFonts w:eastAsia="Malgun Gothic" w:cs="Arial"/>
                <w:szCs w:val="18"/>
              </w:rPr>
              <w:tab/>
            </w:r>
            <m:oMath>
              <m:r>
                <w:rPr>
                  <w:rFonts w:ascii="Cambria Math" w:eastAsia="Malgun Gothic" w:hAnsi="Cambria Math" w:cs="Arial"/>
                  <w:szCs w:val="18"/>
                </w:rPr>
                <m:t>g</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e>
              </m:d>
              <m:r>
                <w:rPr>
                  <w:rFonts w:ascii="Cambria Math" w:eastAsia="Malgun Gothic" w:hAnsi="Cambria Math" w:cs="Arial"/>
                  <w:szCs w:val="18"/>
                </w:rPr>
                <m:t>=</m:t>
              </m:r>
              <m:d>
                <m:dPr>
                  <m:begChr m:val="{"/>
                  <m:endChr m:val=""/>
                  <m:ctrlPr>
                    <w:rPr>
                      <w:rFonts w:ascii="Cambria Math" w:eastAsia="Malgun Gothic" w:hAnsi="Cambria Math" w:cs="Arial"/>
                      <w:i/>
                      <w:szCs w:val="18"/>
                    </w:rPr>
                  </m:ctrlPr>
                </m:dPr>
                <m:e>
                  <m:m>
                    <m:mPr>
                      <m:mcs>
                        <m:mc>
                          <m:mcPr>
                            <m:count m:val="2"/>
                            <m:mcJc m:val="center"/>
                          </m:mcPr>
                        </m:mc>
                      </m:mcs>
                      <m:ctrlPr>
                        <w:rPr>
                          <w:rFonts w:ascii="Cambria Math" w:eastAsia="Malgun Gothic" w:hAnsi="Cambria Math" w:cs="Arial"/>
                          <w:i/>
                          <w:szCs w:val="18"/>
                        </w:rPr>
                      </m:ctrlPr>
                    </m:mPr>
                    <m:mr>
                      <m:e>
                        <m:r>
                          <w:rPr>
                            <w:rFonts w:ascii="Cambria Math" w:eastAsia="Malgun Gothic" w:hAnsi="Cambria Math" w:cs="Arial"/>
                            <w:szCs w:val="18"/>
                          </w:rPr>
                          <m:t>0</m:t>
                        </m:r>
                      </m:e>
                      <m:e>
                        <m:r>
                          <w:rPr>
                            <w:rFonts w:ascii="Cambria Math" w:eastAsia="Malgun Gothic" w:hAnsi="Cambria Math" w:cs="Arial"/>
                            <w:szCs w:val="18"/>
                          </w:rPr>
                          <m:t>,</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r>
                          <w:rPr>
                            <w:rFonts w:ascii="Cambria Math" w:eastAsia="Malgun Gothic" w:hAnsi="Cambria Math" w:cs="Arial"/>
                            <w:szCs w:val="18"/>
                          </w:rPr>
                          <m:t>≤18m</m:t>
                        </m:r>
                      </m:e>
                    </m:mr>
                    <m:mr>
                      <m:e>
                        <m:f>
                          <m:fPr>
                            <m:ctrlPr>
                              <w:rPr>
                                <w:rFonts w:ascii="Cambria Math" w:eastAsia="Malgun Gothic" w:hAnsi="Cambria Math" w:cs="Arial"/>
                                <w:i/>
                                <w:szCs w:val="18"/>
                              </w:rPr>
                            </m:ctrlPr>
                          </m:fPr>
                          <m:num>
                            <m:r>
                              <w:rPr>
                                <w:rFonts w:ascii="Cambria Math" w:eastAsia="Malgun Gothic" w:hAnsi="Cambria Math" w:cs="Arial"/>
                                <w:szCs w:val="18"/>
                              </w:rPr>
                              <m:t>5</m:t>
                            </m:r>
                          </m:num>
                          <m:den>
                            <m:r>
                              <w:rPr>
                                <w:rFonts w:ascii="Cambria Math" w:eastAsia="Malgun Gothic" w:hAnsi="Cambria Math" w:cs="Arial"/>
                                <w:szCs w:val="18"/>
                              </w:rPr>
                              <m:t>4</m:t>
                            </m:r>
                          </m:den>
                        </m:f>
                        <m:sSup>
                          <m:sSupPr>
                            <m:ctrlPr>
                              <w:rPr>
                                <w:rFonts w:ascii="Cambria Math" w:eastAsia="Malgun Gothic" w:hAnsi="Cambria Math" w:cs="Arial"/>
                                <w:i/>
                                <w:szCs w:val="18"/>
                              </w:rPr>
                            </m:ctrlPr>
                          </m:sSupPr>
                          <m:e>
                            <m:d>
                              <m:dPr>
                                <m:ctrlPr>
                                  <w:rPr>
                                    <w:rFonts w:ascii="Cambria Math" w:eastAsia="Malgun Gothic" w:hAnsi="Cambria Math" w:cs="Arial"/>
                                    <w:i/>
                                    <w:szCs w:val="18"/>
                                  </w:rPr>
                                </m:ctrlPr>
                              </m:dPr>
                              <m:e>
                                <m:f>
                                  <m:fPr>
                                    <m:ctrlPr>
                                      <w:rPr>
                                        <w:rFonts w:ascii="Cambria Math" w:eastAsia="Malgun Gothic" w:hAnsi="Cambria Math" w:cs="Arial"/>
                                        <w:i/>
                                        <w:szCs w:val="18"/>
                                      </w:rPr>
                                    </m:ctrlPr>
                                  </m:fPr>
                                  <m:num>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num>
                                  <m:den>
                                    <m:r>
                                      <w:rPr>
                                        <w:rFonts w:ascii="Cambria Math" w:eastAsia="Malgun Gothic" w:hAnsi="Cambria Math" w:cs="Arial"/>
                                        <w:szCs w:val="18"/>
                                      </w:rPr>
                                      <m:t>100</m:t>
                                    </m:r>
                                  </m:den>
                                </m:f>
                              </m:e>
                            </m:d>
                          </m:e>
                          <m:sup>
                            <m:r>
                              <w:rPr>
                                <w:rFonts w:ascii="Cambria Math" w:eastAsia="Malgun Gothic" w:hAnsi="Cambria Math" w:cs="Arial"/>
                                <w:szCs w:val="18"/>
                              </w:rPr>
                              <m:t>3</m:t>
                            </m:r>
                          </m:sup>
                        </m:sSup>
                        <m:func>
                          <m:funcPr>
                            <m:ctrlPr>
                              <w:rPr>
                                <w:rFonts w:ascii="Cambria Math" w:eastAsia="Malgun Gothic" w:hAnsi="Cambria Math" w:cs="Arial"/>
                                <w:i/>
                                <w:szCs w:val="18"/>
                              </w:rPr>
                            </m:ctrlPr>
                          </m:funcPr>
                          <m:fName>
                            <m:r>
                              <w:rPr>
                                <w:rFonts w:ascii="Cambria Math" w:eastAsia="Malgun Gothic" w:hAnsi="Cambria Math" w:cs="Arial"/>
                                <w:szCs w:val="18"/>
                              </w:rPr>
                              <m:t>exp</m:t>
                            </m:r>
                          </m:fName>
                          <m:e>
                            <m:d>
                              <m:dPr>
                                <m:ctrlPr>
                                  <w:rPr>
                                    <w:rFonts w:ascii="Cambria Math" w:eastAsia="Malgun Gothic" w:hAnsi="Cambria Math" w:cs="Arial"/>
                                    <w:i/>
                                    <w:szCs w:val="18"/>
                                  </w:rPr>
                                </m:ctrlPr>
                              </m:dPr>
                              <m:e>
                                <m:f>
                                  <m:fPr>
                                    <m:ctrlPr>
                                      <w:rPr>
                                        <w:rFonts w:ascii="Cambria Math" w:eastAsia="Malgun Gothic" w:hAnsi="Cambria Math" w:cs="Arial"/>
                                        <w:i/>
                                        <w:szCs w:val="18"/>
                                      </w:rPr>
                                    </m:ctrlPr>
                                  </m:fPr>
                                  <m:num>
                                    <m:r>
                                      <w:rPr>
                                        <w:rFonts w:ascii="Cambria Math" w:eastAsia="Malgun Gothic" w:hAnsi="Cambria Math" w:cs="Arial"/>
                                        <w:szCs w:val="18"/>
                                      </w:rPr>
                                      <m:t>-</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num>
                                  <m:den>
                                    <m:r>
                                      <w:rPr>
                                        <w:rFonts w:ascii="Cambria Math" w:eastAsia="Malgun Gothic" w:hAnsi="Cambria Math" w:cs="Arial"/>
                                        <w:szCs w:val="18"/>
                                      </w:rPr>
                                      <m:t>150</m:t>
                                    </m:r>
                                  </m:den>
                                </m:f>
                              </m:e>
                            </m:d>
                          </m:e>
                        </m:func>
                      </m:e>
                      <m:e>
                        <m:r>
                          <w:rPr>
                            <w:rFonts w:ascii="Cambria Math" w:eastAsia="Malgun Gothic" w:hAnsi="Cambria Math" w:cs="Arial"/>
                            <w:szCs w:val="18"/>
                          </w:rPr>
                          <m:t>,18m&lt;</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e>
                    </m:mr>
                  </m:m>
                </m:e>
              </m:d>
            </m:oMath>
            <w:r w:rsidRPr="00A62712">
              <w:rPr>
                <w:rFonts w:eastAsia="Malgun Gothic" w:cs="Arial"/>
                <w:szCs w:val="18"/>
              </w:rPr>
              <w:fldChar w:fldCharType="begin"/>
            </w:r>
            <w:r w:rsidRPr="00A62712">
              <w:rPr>
                <w:rFonts w:eastAsia="Malgun Gothic" w:cs="Arial"/>
                <w:szCs w:val="18"/>
              </w:rPr>
              <w:instrText xml:space="preserve"> QUOTE </w:instrText>
            </w:r>
            <w:r w:rsidR="004C06DB">
              <w:rPr>
                <w:noProof/>
                <w:position w:val="-24"/>
              </w:rPr>
              <w:pict w14:anchorId="1CECF276">
                <v:shape id="_x0000_i1032" type="#_x0000_t75" style="width:165.7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17&quot; w:type=&quot;Word.Insertion&quot; aml:author=&quot;R4-2008928&quot; aml:createdate=&quot;2020-07-25T11:24:00Z&quot;&gt;&quot;AAAAAAAAAA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A62712">
              <w:rPr>
                <w:rFonts w:eastAsia="Malgun Gothic" w:cs="Arial"/>
                <w:szCs w:val="18"/>
              </w:rPr>
              <w:instrText xml:space="preserve"> </w:instrText>
            </w:r>
            <w:r w:rsidRPr="00A62712">
              <w:rPr>
                <w:rFonts w:eastAsia="Malgun Gothic" w:cs="Arial"/>
                <w:szCs w:val="18"/>
              </w:rPr>
              <w:fldChar w:fldCharType="separate"/>
            </w:r>
            <w:r w:rsidR="004C06DB">
              <w:rPr>
                <w:noProof/>
                <w:position w:val="-24"/>
              </w:rPr>
              <w:pict w14:anchorId="2CA83626">
                <v:shape id="_x0000_i1033" type="#_x0000_t75" style="width:165.7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17&quot; w:type=&quot;Word.Insertion&quot; aml:author=&quot;R4-2008928&quot; aml:createdate=&quot;2020-07-25T11:24:00Z&quot;&gt;&quot;AAAAAAAAAA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A62712">
              <w:rPr>
                <w:rFonts w:eastAsia="Malgun Gothic" w:cs="Arial"/>
                <w:szCs w:val="18"/>
              </w:rPr>
              <w:fldChar w:fldCharType="end"/>
            </w:r>
            <w:r w:rsidRPr="00A62712">
              <w:rPr>
                <w:rFonts w:eastAsia="Malgun Gothic" w:cs="Arial"/>
                <w:szCs w:val="18"/>
              </w:rPr>
              <w:t xml:space="preserve">. </w:t>
            </w:r>
          </w:p>
          <w:p w14:paraId="32E9846E" w14:textId="77777777" w:rsidR="0022776C" w:rsidRPr="00A62712" w:rsidRDefault="0022776C">
            <w:pPr>
              <w:pStyle w:val="TAN"/>
              <w:rPr>
                <w:rFonts w:eastAsia="Malgun Gothic" w:cs="Arial"/>
                <w:szCs w:val="18"/>
                <w:lang w:eastAsia="ko-KR"/>
              </w:rPr>
            </w:pPr>
            <w:r w:rsidRPr="00A62712">
              <w:rPr>
                <w:rFonts w:eastAsia="Malgun Gothic" w:cs="Arial"/>
                <w:szCs w:val="18"/>
              </w:rPr>
              <w:tab/>
            </w:r>
            <w:r>
              <w:rPr>
                <w:rFonts w:eastAsia="Malgun Gothic"/>
              </w:rPr>
              <w:t xml:space="preserve">Note that </w:t>
            </w:r>
            <w:r w:rsidRPr="00A62712">
              <w:rPr>
                <w:rFonts w:eastAsia="Malgun Gothic" w:cs="Arial"/>
                <w:i/>
                <w:szCs w:val="18"/>
                <w:lang w:eastAsia="ko-KR"/>
              </w:rPr>
              <w:t>h</w:t>
            </w:r>
            <w:r w:rsidRPr="00A62712">
              <w:rPr>
                <w:rFonts w:eastAsia="Malgun Gothic" w:cs="Arial"/>
                <w:szCs w:val="18"/>
                <w:vertAlign w:val="subscript"/>
                <w:lang w:eastAsia="ko-KR"/>
              </w:rPr>
              <w:t>E</w:t>
            </w:r>
            <w:r>
              <w:rPr>
                <w:rFonts w:eastAsia="Malgun Gothic"/>
              </w:rPr>
              <w:t xml:space="preserve"> depends on </w:t>
            </w:r>
            <w:r>
              <w:rPr>
                <w:rFonts w:eastAsia="Malgun Gothic"/>
                <w:i/>
                <w:szCs w:val="18"/>
              </w:rPr>
              <w:t>d</w:t>
            </w:r>
            <w:r>
              <w:rPr>
                <w:rFonts w:eastAsia="Malgun Gothic"/>
                <w:szCs w:val="18"/>
                <w:vertAlign w:val="subscript"/>
              </w:rPr>
              <w:t>2D</w:t>
            </w:r>
            <w:r>
              <w:rPr>
                <w:rFonts w:eastAsia="Malgun Gothic"/>
              </w:rPr>
              <w:t xml:space="preserve"> and </w:t>
            </w:r>
            <w:r>
              <w:rPr>
                <w:rFonts w:eastAsia="Malgun Gothic"/>
                <w:i/>
                <w:szCs w:val="18"/>
              </w:rPr>
              <w:t>h</w:t>
            </w:r>
            <w:r>
              <w:rPr>
                <w:rFonts w:eastAsia="Malgun Gothic"/>
                <w:szCs w:val="18"/>
                <w:vertAlign w:val="subscript"/>
              </w:rPr>
              <w:t>UT</w:t>
            </w:r>
            <w:r>
              <w:rPr>
                <w:rFonts w:eastAsia="Malgun Gothic"/>
              </w:rPr>
              <w:t xml:space="preserve"> and thus needs to be independently determined for every link between BS sites and UTs. A BS site may be a single BS or multiple co-located BSs</w:t>
            </w:r>
            <w:r w:rsidRPr="00A62712">
              <w:rPr>
                <w:rFonts w:eastAsia="Malgun Gothic" w:cs="Arial"/>
                <w:szCs w:val="18"/>
                <w:lang w:eastAsia="ko-KR"/>
              </w:rPr>
              <w:t>.</w:t>
            </w:r>
          </w:p>
          <w:p w14:paraId="438A3EC9" w14:textId="77777777" w:rsidR="0022776C" w:rsidRPr="00A62712" w:rsidRDefault="0022776C">
            <w:pPr>
              <w:pStyle w:val="TAN"/>
              <w:rPr>
                <w:rFonts w:eastAsia="Malgun Gothic" w:cs="Arial"/>
                <w:szCs w:val="18"/>
                <w:lang w:eastAsia="ko-KR"/>
              </w:rPr>
            </w:pPr>
            <w:r w:rsidRPr="00A62712">
              <w:rPr>
                <w:rFonts w:eastAsia="Malgun Gothic" w:cs="Arial"/>
                <w:szCs w:val="18"/>
                <w:lang w:eastAsia="ko-KR"/>
              </w:rPr>
              <w:t>Note 2:</w:t>
            </w:r>
            <w:r w:rsidRPr="00A62712">
              <w:rPr>
                <w:rFonts w:eastAsia="Malgun Gothic" w:cs="Arial"/>
                <w:szCs w:val="18"/>
              </w:rPr>
              <w:tab/>
            </w:r>
            <w:r w:rsidRPr="00A62712">
              <w:rPr>
                <w:rFonts w:eastAsia="Malgun Gothic" w:cs="Arial"/>
                <w:szCs w:val="18"/>
                <w:lang w:eastAsia="ko-KR"/>
              </w:rPr>
              <w:t xml:space="preserve">The applicable frequency range of the PL formula in this table is 0.5 &lt; </w:t>
            </w:r>
            <w:r w:rsidRPr="00A62712">
              <w:rPr>
                <w:rFonts w:eastAsia="Malgun Gothic" w:cs="Arial"/>
                <w:i/>
                <w:szCs w:val="18"/>
                <w:lang w:eastAsia="ko-KR"/>
              </w:rPr>
              <w:t>f</w:t>
            </w:r>
            <w:r w:rsidRPr="00A62712">
              <w:rPr>
                <w:rFonts w:eastAsia="Malgun Gothic" w:cs="Arial"/>
                <w:i/>
                <w:szCs w:val="18"/>
                <w:vertAlign w:val="subscript"/>
                <w:lang w:eastAsia="ko-KR"/>
              </w:rPr>
              <w:t>c</w:t>
            </w:r>
            <w:r w:rsidRPr="00A62712">
              <w:rPr>
                <w:rFonts w:eastAsia="Malgun Gothic" w:cs="Arial"/>
                <w:szCs w:val="18"/>
                <w:lang w:eastAsia="ko-KR"/>
              </w:rPr>
              <w:t xml:space="preserve"> &lt; </w:t>
            </w:r>
            <w:r w:rsidRPr="00A62712">
              <w:rPr>
                <w:rFonts w:eastAsia="Malgun Gothic" w:cs="Arial"/>
                <w:i/>
                <w:szCs w:val="18"/>
                <w:lang w:eastAsia="ko-KR"/>
              </w:rPr>
              <w:t>f</w:t>
            </w:r>
            <w:r w:rsidRPr="00A62712">
              <w:rPr>
                <w:rFonts w:eastAsia="Malgun Gothic" w:cs="Arial"/>
                <w:szCs w:val="18"/>
                <w:vertAlign w:val="subscript"/>
                <w:lang w:eastAsia="ko-KR"/>
              </w:rPr>
              <w:t>H</w:t>
            </w:r>
            <w:r w:rsidRPr="00A62712">
              <w:rPr>
                <w:rFonts w:eastAsia="Malgun Gothic" w:cs="Arial"/>
                <w:szCs w:val="18"/>
                <w:lang w:eastAsia="ko-KR"/>
              </w:rPr>
              <w:t xml:space="preserve"> GHz, where </w:t>
            </w:r>
            <w:r w:rsidRPr="00A62712">
              <w:rPr>
                <w:rFonts w:eastAsia="Malgun Gothic" w:cs="Arial"/>
                <w:i/>
                <w:szCs w:val="18"/>
                <w:lang w:eastAsia="ko-KR"/>
              </w:rPr>
              <w:t>f</w:t>
            </w:r>
            <w:r w:rsidRPr="00A62712">
              <w:rPr>
                <w:rFonts w:eastAsia="Malgun Gothic" w:cs="Arial"/>
                <w:szCs w:val="18"/>
                <w:vertAlign w:val="subscript"/>
                <w:lang w:eastAsia="ko-KR"/>
              </w:rPr>
              <w:t>H</w:t>
            </w:r>
            <w:r w:rsidRPr="00A62712">
              <w:rPr>
                <w:rFonts w:eastAsia="Malgun Gothic" w:cs="Arial"/>
                <w:szCs w:val="18"/>
                <w:lang w:eastAsia="ko-KR"/>
              </w:rPr>
              <w:t xml:space="preserve"> = 30 GHz for RMa and </w:t>
            </w:r>
            <w:r w:rsidRPr="00A62712">
              <w:rPr>
                <w:rFonts w:eastAsia="Malgun Gothic" w:cs="Arial"/>
                <w:i/>
                <w:szCs w:val="18"/>
                <w:lang w:eastAsia="ko-KR"/>
              </w:rPr>
              <w:t>f</w:t>
            </w:r>
            <w:r w:rsidRPr="00A62712">
              <w:rPr>
                <w:rFonts w:eastAsia="Malgun Gothic" w:cs="Arial"/>
                <w:szCs w:val="18"/>
                <w:vertAlign w:val="subscript"/>
                <w:lang w:eastAsia="ko-KR"/>
              </w:rPr>
              <w:t>H</w:t>
            </w:r>
            <w:r w:rsidRPr="00A62712">
              <w:rPr>
                <w:rFonts w:eastAsia="Malgun Gothic" w:cs="Arial"/>
                <w:szCs w:val="18"/>
                <w:lang w:eastAsia="ko-KR"/>
              </w:rPr>
              <w:t xml:space="preserve"> = 100 GHz for all the other scenarios. It is noted that RMa pathloss model for &gt;7 GHz is validated based on a single measurement campaign conducted at 24 GHz.</w:t>
            </w:r>
          </w:p>
          <w:p w14:paraId="29978DA9" w14:textId="77777777" w:rsidR="0022776C" w:rsidRPr="00A62712" w:rsidRDefault="0022776C">
            <w:pPr>
              <w:pStyle w:val="TAN"/>
              <w:rPr>
                <w:rFonts w:eastAsia="Malgun Gothic" w:cs="Arial"/>
                <w:lang w:val="en-US"/>
              </w:rPr>
            </w:pPr>
            <w:r w:rsidRPr="6D5CABB9">
              <w:rPr>
                <w:rFonts w:eastAsia="Malgun Gothic" w:cs="Arial"/>
                <w:lang w:val="en-US"/>
              </w:rPr>
              <w:t>Note 3:</w:t>
            </w:r>
            <w:r>
              <w:tab/>
            </w:r>
            <w:r w:rsidRPr="6D5CABB9">
              <w:rPr>
                <w:rFonts w:eastAsia="Malgun Gothic" w:cs="Arial"/>
                <w:lang w:val="en-US"/>
              </w:rPr>
              <w:t>UMa NLOS pathloss is from TR36.873 with simplified format and PL</w:t>
            </w:r>
            <w:r w:rsidRPr="6D5CABB9">
              <w:rPr>
                <w:rFonts w:eastAsia="Malgun Gothic" w:cs="Arial"/>
                <w:vertAlign w:val="subscript"/>
                <w:lang w:val="en-US"/>
              </w:rPr>
              <w:t>UMa-LOS</w:t>
            </w:r>
            <w:r w:rsidRPr="6D5CABB9">
              <w:rPr>
                <w:rFonts w:eastAsia="Malgun Gothic" w:cs="Arial"/>
                <w:lang w:val="en-US"/>
              </w:rPr>
              <w:t xml:space="preserve"> = Pathloss of UMa LOS outdoor scenario.</w:t>
            </w:r>
          </w:p>
          <w:p w14:paraId="36224617" w14:textId="77777777" w:rsidR="0022776C" w:rsidRPr="00A62712" w:rsidRDefault="0022776C">
            <w:pPr>
              <w:pStyle w:val="TAN"/>
              <w:rPr>
                <w:rFonts w:eastAsia="Malgun Gothic" w:cs="Arial"/>
                <w:szCs w:val="18"/>
                <w:lang w:eastAsia="ko-KR"/>
              </w:rPr>
            </w:pPr>
            <w:r w:rsidRPr="00A62712">
              <w:rPr>
                <w:rFonts w:eastAsia="Malgun Gothic" w:cs="Arial"/>
                <w:szCs w:val="18"/>
              </w:rPr>
              <w:t>Note 4:</w:t>
            </w:r>
            <w:r w:rsidRPr="00A62712">
              <w:rPr>
                <w:rFonts w:eastAsia="Malgun Gothic" w:cs="Arial"/>
                <w:szCs w:val="18"/>
              </w:rPr>
              <w:tab/>
            </w:r>
            <w:r w:rsidRPr="00A62712">
              <w:rPr>
                <w:rFonts w:eastAsia="Malgun Gothic" w:cs="Arial"/>
                <w:i/>
                <w:szCs w:val="18"/>
              </w:rPr>
              <w:t>f</w:t>
            </w:r>
            <w:r w:rsidRPr="00A62712">
              <w:rPr>
                <w:rFonts w:eastAsia="Malgun Gothic" w:cs="Arial"/>
                <w:i/>
                <w:szCs w:val="18"/>
                <w:vertAlign w:val="subscript"/>
              </w:rPr>
              <w:t>c</w:t>
            </w:r>
            <w:r w:rsidRPr="00A62712">
              <w:rPr>
                <w:rFonts w:eastAsia="Malgun Gothic" w:cs="Arial"/>
                <w:szCs w:val="18"/>
              </w:rPr>
              <w:t xml:space="preserve"> denotes the center frequency</w:t>
            </w:r>
            <w:r w:rsidRPr="00A62712">
              <w:rPr>
                <w:rFonts w:eastAsia="Malgun Gothic" w:cs="Arial"/>
                <w:szCs w:val="18"/>
                <w:lang w:eastAsia="ko-KR"/>
              </w:rPr>
              <w:t xml:space="preserve"> normalized by 1GHz</w:t>
            </w:r>
            <w:r w:rsidRPr="00A62712">
              <w:rPr>
                <w:rFonts w:eastAsia="Malgun Gothic" w:cs="Arial"/>
                <w:szCs w:val="18"/>
              </w:rPr>
              <w:t>, all distance related values are normalized by 1m, unless it is stated otherwise.</w:t>
            </w:r>
          </w:p>
        </w:tc>
      </w:tr>
    </w:tbl>
    <w:p w14:paraId="0ADEBDC8" w14:textId="77777777" w:rsidR="0022776C" w:rsidRPr="00A62712" w:rsidRDefault="0022776C" w:rsidP="0022776C">
      <w:pPr>
        <w:rPr>
          <w:rFonts w:cs="Arial"/>
          <w:sz w:val="18"/>
          <w:szCs w:val="18"/>
          <w:lang w:eastAsia="ja-JP"/>
        </w:rPr>
      </w:pPr>
    </w:p>
    <w:p w14:paraId="450F643F" w14:textId="2E1E391F" w:rsidR="00195952" w:rsidRPr="00B8569B" w:rsidRDefault="00692D5F" w:rsidP="00195952">
      <w:pPr>
        <w:pStyle w:val="Heading4"/>
        <w:rPr>
          <w:rFonts w:cs="Arial"/>
        </w:rPr>
      </w:pPr>
      <w:r>
        <w:rPr>
          <w:rFonts w:cs="Arial"/>
        </w:rPr>
        <w:t>3</w:t>
      </w:r>
      <w:r w:rsidR="00195952" w:rsidRPr="00B8569B">
        <w:rPr>
          <w:rFonts w:cs="Arial"/>
        </w:rPr>
        <w:t>.2.</w:t>
      </w:r>
      <w:r w:rsidR="00750022" w:rsidRPr="00B8569B">
        <w:rPr>
          <w:rFonts w:cs="Arial"/>
        </w:rPr>
        <w:t>2</w:t>
      </w:r>
      <w:r w:rsidR="00195952" w:rsidRPr="00B8569B">
        <w:rPr>
          <w:rFonts w:cs="Arial"/>
        </w:rPr>
        <w:t>.2</w:t>
      </w:r>
      <w:r w:rsidR="00B25BA5" w:rsidRPr="00B8569B">
        <w:rPr>
          <w:rFonts w:cs="Arial"/>
        </w:rPr>
        <w:tab/>
      </w:r>
      <w:r w:rsidR="00750022" w:rsidRPr="00B8569B">
        <w:rPr>
          <w:rFonts w:cs="Arial"/>
        </w:rPr>
        <w:t>LOS probability</w:t>
      </w:r>
    </w:p>
    <w:p w14:paraId="01F60EE4" w14:textId="77777777" w:rsidR="003D6E4E" w:rsidRDefault="003D6E4E" w:rsidP="003D6E4E">
      <w:pPr>
        <w:rPr>
          <w:lang w:val="en-GB" w:eastAsia="ja-JP"/>
        </w:rPr>
      </w:pPr>
    </w:p>
    <w:p w14:paraId="31AB9593" w14:textId="1629BA37" w:rsidR="003D6E4E" w:rsidRDefault="003D6E4E" w:rsidP="003D6E4E">
      <w:pPr>
        <w:rPr>
          <w:rFonts w:eastAsia="Malgun Gothic"/>
          <w:lang w:eastAsia="ko-KR"/>
        </w:rPr>
      </w:pPr>
      <w:r>
        <w:rPr>
          <w:rFonts w:eastAsia="Malgun Gothic"/>
        </w:rPr>
        <w:t>The Line-Of-Sight (LOS) probabilities are given in</w:t>
      </w:r>
      <w:r>
        <w:rPr>
          <w:rFonts w:eastAsia="Malgun Gothic"/>
          <w:lang w:eastAsia="ko-KR"/>
        </w:rPr>
        <w:t xml:space="preserve"> Table </w:t>
      </w:r>
      <w:r w:rsidR="00692D5F">
        <w:rPr>
          <w:rFonts w:eastAsia="Malgun Gothic"/>
          <w:lang w:eastAsia="ko-KR"/>
        </w:rPr>
        <w:t>3</w:t>
      </w:r>
      <w:r>
        <w:rPr>
          <w:rFonts w:eastAsia="Malgun Gothic"/>
          <w:lang w:eastAsia="ko-KR"/>
        </w:rPr>
        <w:t>.</w:t>
      </w:r>
      <w:r w:rsidR="00195952">
        <w:rPr>
          <w:rFonts w:eastAsia="Malgun Gothic"/>
          <w:lang w:eastAsia="ko-KR"/>
        </w:rPr>
        <w:t>2.2.</w:t>
      </w:r>
      <w:r w:rsidR="00750022">
        <w:rPr>
          <w:rFonts w:eastAsia="Malgun Gothic"/>
          <w:lang w:eastAsia="ko-KR"/>
        </w:rPr>
        <w:t>2</w:t>
      </w:r>
      <w:r>
        <w:rPr>
          <w:rFonts w:eastAsia="Malgun Gothic"/>
          <w:lang w:eastAsia="ko-KR"/>
        </w:rPr>
        <w:t>-1.</w:t>
      </w:r>
    </w:p>
    <w:p w14:paraId="1E96076A" w14:textId="09F0C188" w:rsidR="003D6E4E" w:rsidRDefault="003D6E4E" w:rsidP="003D6E4E">
      <w:pPr>
        <w:pStyle w:val="TH"/>
        <w:rPr>
          <w:rFonts w:eastAsia="Malgun Gothic"/>
          <w:lang w:eastAsia="ko-KR"/>
        </w:rPr>
      </w:pPr>
      <w:r>
        <w:rPr>
          <w:rFonts w:eastAsia="Malgun Gothic"/>
          <w:lang w:eastAsia="ko-KR"/>
        </w:rPr>
        <w:t xml:space="preserve">Table </w:t>
      </w:r>
      <w:r w:rsidR="00692D5F">
        <w:rPr>
          <w:rFonts w:eastAsia="Malgun Gothic"/>
          <w:lang w:val="en-IN" w:eastAsia="ko-KR"/>
        </w:rPr>
        <w:t>3</w:t>
      </w:r>
      <w:r>
        <w:rPr>
          <w:rFonts w:eastAsia="Malgun Gothic"/>
          <w:lang w:eastAsia="ko-KR"/>
        </w:rPr>
        <w:t>.2.2.2-1 LOS probability</w:t>
      </w:r>
    </w:p>
    <w:p w14:paraId="7CA72D45" w14:textId="77777777" w:rsidR="003D6E4E" w:rsidRDefault="003D6E4E" w:rsidP="003D6E4E"/>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8500"/>
      </w:tblGrid>
      <w:tr w:rsidR="003D6E4E" w14:paraId="73D2E184" w14:textId="77777777" w:rsidTr="6D5CABB9">
        <w:trPr>
          <w:jc w:val="center"/>
        </w:trPr>
        <w:tc>
          <w:tcPr>
            <w:tcW w:w="1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80A003" w14:textId="77777777" w:rsidR="003D6E4E" w:rsidRDefault="003D6E4E">
            <w:pPr>
              <w:pStyle w:val="TAH"/>
              <w:rPr>
                <w:lang w:eastAsia="en-US"/>
              </w:rPr>
            </w:pPr>
            <w:r>
              <w:lastRenderedPageBreak/>
              <w:t>Scenario</w:t>
            </w:r>
          </w:p>
        </w:tc>
        <w:tc>
          <w:tcPr>
            <w:tcW w:w="8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8754F4" w14:textId="77777777" w:rsidR="003D6E4E" w:rsidRDefault="003D6E4E">
            <w:pPr>
              <w:pStyle w:val="TAH"/>
            </w:pPr>
            <w:r>
              <w:t>LOS probability (distance is in meters)</w:t>
            </w:r>
          </w:p>
        </w:tc>
      </w:tr>
      <w:tr w:rsidR="003D6E4E" w14:paraId="55D69427" w14:textId="77777777">
        <w:trPr>
          <w:jc w:val="center"/>
        </w:trPr>
        <w:tc>
          <w:tcPr>
            <w:tcW w:w="1607" w:type="dxa"/>
            <w:tcBorders>
              <w:top w:val="single" w:sz="4" w:space="0" w:color="auto"/>
              <w:left w:val="single" w:sz="4" w:space="0" w:color="auto"/>
              <w:bottom w:val="single" w:sz="4" w:space="0" w:color="auto"/>
              <w:right w:val="single" w:sz="4" w:space="0" w:color="auto"/>
            </w:tcBorders>
            <w:hideMark/>
          </w:tcPr>
          <w:p w14:paraId="7C226CBA" w14:textId="77777777" w:rsidR="003D6E4E" w:rsidRDefault="003D6E4E">
            <w:pPr>
              <w:pStyle w:val="TAC"/>
              <w:rPr>
                <w:lang w:eastAsia="ko-KR"/>
              </w:rPr>
            </w:pPr>
            <w:r>
              <w:rPr>
                <w:lang w:eastAsia="ko-KR"/>
              </w:rPr>
              <w:t>UMa</w:t>
            </w:r>
          </w:p>
        </w:tc>
        <w:tc>
          <w:tcPr>
            <w:tcW w:w="8500" w:type="dxa"/>
            <w:tcBorders>
              <w:top w:val="single" w:sz="4" w:space="0" w:color="auto"/>
              <w:left w:val="single" w:sz="4" w:space="0" w:color="auto"/>
              <w:bottom w:val="single" w:sz="4" w:space="0" w:color="auto"/>
              <w:right w:val="single" w:sz="4" w:space="0" w:color="auto"/>
            </w:tcBorders>
          </w:tcPr>
          <w:p w14:paraId="4FB20B70" w14:textId="77777777" w:rsidR="003D6E4E" w:rsidRDefault="004C06DB">
            <w:pPr>
              <w:pStyle w:val="TAC"/>
              <w:rPr>
                <w:lang w:eastAsia="ko-KR"/>
              </w:rPr>
            </w:pPr>
            <m:oMath>
              <m:func>
                <m:funcPr>
                  <m:ctrlPr>
                    <w:rPr>
                      <w:rFonts w:ascii="Cambria Math" w:hAnsi="Cambria Math"/>
                      <w:i/>
                      <w:lang w:eastAsia="en-US"/>
                    </w:rPr>
                  </m:ctrlPr>
                </m:funcPr>
                <m:fName>
                  <m:sSub>
                    <m:sSubPr>
                      <m:ctrlPr>
                        <w:rPr>
                          <w:rFonts w:ascii="Cambria Math" w:hAnsi="Cambria Math"/>
                          <w:i/>
                          <w:lang w:eastAsia="en-US"/>
                        </w:rPr>
                      </m:ctrlPr>
                    </m:sSubPr>
                    <m:e>
                      <m:r>
                        <w:rPr>
                          <w:rFonts w:ascii="Cambria Math"/>
                        </w:rPr>
                        <m:t>Pr</m:t>
                      </m:r>
                    </m:e>
                    <m:sub>
                      <m:r>
                        <m:rPr>
                          <m:sty m:val="p"/>
                        </m:rPr>
                        <w:rPr>
                          <w:rFonts w:ascii="Cambria Math"/>
                        </w:rPr>
                        <m:t>LOS</m:t>
                      </m:r>
                      <m:ctrlPr>
                        <w:rPr>
                          <w:rFonts w:ascii="Cambria Math" w:hAnsi="Cambria Math"/>
                          <w:lang w:eastAsia="en-US"/>
                        </w:rPr>
                      </m:ctrlPr>
                    </m:sub>
                  </m:sSub>
                </m:fName>
                <m:e>
                  <m:r>
                    <w:rPr>
                      <w:rFonts w:ascii="Cambria Math"/>
                    </w:rPr>
                    <m:t>=</m:t>
                  </m:r>
                </m:e>
              </m:func>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1</m:t>
                        </m:r>
                      </m:e>
                      <m:e>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r>
                          <w:rPr>
                            <w:rFonts w:ascii="Cambria Math"/>
                          </w:rPr>
                          <m:t>≤</m:t>
                        </m:r>
                        <m:r>
                          <w:rPr>
                            <w:rFonts w:ascii="Cambria Math"/>
                          </w:rPr>
                          <m:t>18</m:t>
                        </m:r>
                        <m:r>
                          <w:rPr>
                            <w:rFonts w:ascii="Cambria Math"/>
                          </w:rPr>
                          <m:t>m</m:t>
                        </m:r>
                      </m:e>
                    </m:mr>
                    <m:mr>
                      <m:e>
                        <m:d>
                          <m:dPr>
                            <m:begChr m:val="["/>
                            <m:endChr m:val="]"/>
                            <m:ctrlPr>
                              <w:rPr>
                                <w:rFonts w:ascii="Cambria Math" w:hAnsi="Cambria Math"/>
                                <w:i/>
                                <w:lang w:eastAsia="en-US"/>
                              </w:rPr>
                            </m:ctrlPr>
                          </m:dPr>
                          <m:e>
                            <m:f>
                              <m:fPr>
                                <m:ctrlPr>
                                  <w:rPr>
                                    <w:rFonts w:ascii="Cambria Math" w:hAnsi="Cambria Math"/>
                                    <w:i/>
                                    <w:lang w:eastAsia="en-US"/>
                                  </w:rPr>
                                </m:ctrlPr>
                              </m:fPr>
                              <m:num>
                                <m:r>
                                  <w:rPr>
                                    <w:rFonts w:ascii="Cambria Math"/>
                                  </w:rPr>
                                  <m:t>18</m:t>
                                </m:r>
                              </m:num>
                              <m:den>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den>
                            </m:f>
                            <m:r>
                              <w:rPr>
                                <w:rFonts w:ascii="Cambria Math"/>
                              </w:rPr>
                              <m:t>+</m:t>
                            </m:r>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63</m:t>
                                        </m:r>
                                      </m:den>
                                    </m:f>
                                  </m:e>
                                </m:d>
                              </m:e>
                            </m:func>
                            <m:d>
                              <m:dPr>
                                <m:ctrlPr>
                                  <w:rPr>
                                    <w:rFonts w:ascii="Cambria Math" w:hAnsi="Cambria Math"/>
                                    <w:i/>
                                    <w:lang w:eastAsia="en-US"/>
                                  </w:rPr>
                                </m:ctrlPr>
                              </m:dPr>
                              <m:e>
                                <m:r>
                                  <w:rPr>
                                    <w:rFonts w:ascii="Cambria Math"/>
                                  </w:rPr>
                                  <m:t>1</m:t>
                                </m:r>
                                <m:r>
                                  <w:rPr>
                                    <w:rFonts w:ascii="Cambria Math"/>
                                  </w:rPr>
                                  <m:t>-</m:t>
                                </m:r>
                                <m:f>
                                  <m:fPr>
                                    <m:ctrlPr>
                                      <w:rPr>
                                        <w:rFonts w:ascii="Cambria Math" w:hAnsi="Cambria Math"/>
                                        <w:i/>
                                        <w:lang w:eastAsia="en-US"/>
                                      </w:rPr>
                                    </m:ctrlPr>
                                  </m:fPr>
                                  <m:num>
                                    <m:r>
                                      <w:rPr>
                                        <w:rFonts w:ascii="Cambria Math"/>
                                      </w:rPr>
                                      <m:t>18</m:t>
                                    </m:r>
                                  </m:num>
                                  <m:den>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den>
                                </m:f>
                              </m:e>
                            </m:d>
                          </m:e>
                        </m:d>
                        <m:d>
                          <m:dPr>
                            <m:ctrlPr>
                              <w:rPr>
                                <w:rFonts w:ascii="Cambria Math" w:hAnsi="Cambria Math"/>
                                <w:i/>
                                <w:lang w:eastAsia="en-US"/>
                              </w:rPr>
                            </m:ctrlPr>
                          </m:dPr>
                          <m:e>
                            <m:r>
                              <w:rPr>
                                <w:rFonts w:ascii="Cambria Math"/>
                              </w:rPr>
                              <m:t>1+</m:t>
                            </m:r>
                            <m:sSup>
                              <m:sSupPr>
                                <m:ctrlPr>
                                  <w:rPr>
                                    <w:rFonts w:ascii="Cambria Math" w:hAnsi="Cambria Math"/>
                                    <w:i/>
                                    <w:lang w:eastAsia="en-US"/>
                                  </w:rPr>
                                </m:ctrlPr>
                              </m:sSupPr>
                              <m:e>
                                <m:r>
                                  <w:rPr>
                                    <w:rFonts w:ascii="Cambria Math"/>
                                  </w:rPr>
                                  <m:t>C</m:t>
                                </m:r>
                              </m:e>
                              <m:sup>
                                <m:r>
                                  <w:rPr>
                                    <w:rFonts w:ascii="Cambria Math"/>
                                  </w:rPr>
                                  <m:t>'</m:t>
                                </m:r>
                              </m:sup>
                            </m:sSup>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e>
                            </m:d>
                            <m:f>
                              <m:fPr>
                                <m:ctrlPr>
                                  <w:rPr>
                                    <w:rFonts w:ascii="Cambria Math" w:hAnsi="Cambria Math"/>
                                    <w:i/>
                                    <w:lang w:eastAsia="en-US"/>
                                  </w:rPr>
                                </m:ctrlPr>
                              </m:fPr>
                              <m:num>
                                <m:r>
                                  <w:rPr>
                                    <w:rFonts w:ascii="Cambria Math"/>
                                  </w:rPr>
                                  <m:t>5</m:t>
                                </m:r>
                              </m:num>
                              <m:den>
                                <m:r>
                                  <w:rPr>
                                    <w:rFonts w:ascii="Cambria Math"/>
                                  </w:rPr>
                                  <m:t>4</m:t>
                                </m:r>
                              </m:den>
                            </m:f>
                            <m:sSup>
                              <m:sSupPr>
                                <m:ctrlPr>
                                  <w:rPr>
                                    <w:rFonts w:ascii="Cambria Math" w:hAnsi="Cambria Math"/>
                                    <w:i/>
                                    <w:lang w:eastAsia="en-US"/>
                                  </w:rPr>
                                </m:ctrlPr>
                              </m:sSupPr>
                              <m:e>
                                <m:d>
                                  <m:dPr>
                                    <m:ctrlPr>
                                      <w:rPr>
                                        <w:rFonts w:ascii="Cambria Math" w:hAnsi="Cambria Math"/>
                                        <w:i/>
                                        <w:lang w:eastAsia="en-US"/>
                                      </w:rPr>
                                    </m:ctrlPr>
                                  </m:dPr>
                                  <m:e>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100</m:t>
                                        </m:r>
                                      </m:den>
                                    </m:f>
                                  </m:e>
                                </m:d>
                              </m:e>
                              <m:sup>
                                <m:r>
                                  <w:rPr>
                                    <w:rFonts w:ascii="Cambria Math"/>
                                  </w:rPr>
                                  <m:t>3</m:t>
                                </m:r>
                              </m:sup>
                            </m:sSup>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150</m:t>
                                        </m:r>
                                      </m:den>
                                    </m:f>
                                  </m:e>
                                </m:d>
                              </m:e>
                            </m:func>
                          </m:e>
                        </m:d>
                      </m:e>
                      <m:e>
                        <m:r>
                          <w:rPr>
                            <w:rFonts w:ascii="Cambria Math"/>
                          </w:rPr>
                          <m:t>,18</m:t>
                        </m:r>
                        <m:r>
                          <w:rPr>
                            <w:rFonts w:ascii="Cambria Math"/>
                          </w:rPr>
                          <m:t>m</m:t>
                        </m:r>
                        <m:r>
                          <w:rPr>
                            <w:rFonts w:ascii="Cambria Math"/>
                          </w:rPr>
                          <m:t>&lt;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e>
                    </m:mr>
                  </m:m>
                </m:e>
              </m:d>
            </m:oMath>
            <w:r w:rsidR="003D6E4E">
              <w:t>where</w:t>
            </w:r>
          </w:p>
          <w:p w14:paraId="7C6DA8DE" w14:textId="77777777" w:rsidR="003D6E4E" w:rsidRDefault="004C06DB">
            <w:pPr>
              <w:pStyle w:val="TAC"/>
              <w:rPr>
                <w:lang w:eastAsia="en-US"/>
              </w:rPr>
            </w:pPr>
            <m:oMathPara>
              <m:oMath>
                <m:sSup>
                  <m:sSupPr>
                    <m:ctrlPr>
                      <w:rPr>
                        <w:rFonts w:ascii="Cambria Math" w:hAnsi="Cambria Math"/>
                        <w:i/>
                        <w:lang w:eastAsia="en-US"/>
                      </w:rPr>
                    </m:ctrlPr>
                  </m:sSupPr>
                  <m:e>
                    <m:r>
                      <w:rPr>
                        <w:rFonts w:ascii="Cambria Math"/>
                      </w:rPr>
                      <m:t>C</m:t>
                    </m:r>
                  </m:e>
                  <m:sup>
                    <m:r>
                      <w:rPr>
                        <w:rFonts w:ascii="Cambria Math"/>
                      </w:rPr>
                      <m:t>'</m:t>
                    </m:r>
                  </m:sup>
                </m:sSup>
                <m:r>
                  <w:rPr>
                    <w:rFonts w:ascii="Cambria Math"/>
                  </w:rPr>
                  <m: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0</m:t>
                          </m:r>
                        </m:e>
                        <m:e>
                          <m:r>
                            <w:rPr>
                              <w:rFonts w:ascii="Cambria Math"/>
                            </w:rPr>
                            <m: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13</m:t>
                          </m:r>
                          <m:r>
                            <w:rPr>
                              <w:rFonts w:ascii="Cambria Math"/>
                            </w:rPr>
                            <m:t>m</m:t>
                          </m:r>
                        </m:e>
                      </m:mr>
                      <m:mr>
                        <m:e>
                          <m:sSup>
                            <m:sSupPr>
                              <m:ctrlPr>
                                <w:rPr>
                                  <w:rFonts w:ascii="Cambria Math" w:hAnsi="Cambria Math"/>
                                  <w:i/>
                                  <w:lang w:eastAsia="en-US"/>
                                </w:rPr>
                              </m:ctrlPr>
                            </m:sSupPr>
                            <m:e>
                              <m:d>
                                <m:dPr>
                                  <m:ctrlPr>
                                    <w:rPr>
                                      <w:rFonts w:ascii="Cambria Math" w:hAnsi="Cambria Math"/>
                                      <w:i/>
                                      <w:lang w:eastAsia="en-US"/>
                                    </w:rPr>
                                  </m:ctrlPr>
                                </m:dPr>
                                <m:e>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13</m:t>
                                      </m:r>
                                    </m:num>
                                    <m:den>
                                      <m:r>
                                        <w:rPr>
                                          <w:rFonts w:ascii="Cambria Math"/>
                                        </w:rPr>
                                        <m:t>10</m:t>
                                      </m:r>
                                    </m:den>
                                  </m:f>
                                </m:e>
                              </m:d>
                            </m:e>
                            <m:sup>
                              <m:r>
                                <w:rPr>
                                  <w:rFonts w:ascii="Cambria Math"/>
                                </w:rPr>
                                <m:t>1.5</m:t>
                              </m:r>
                            </m:sup>
                          </m:sSup>
                        </m:e>
                        <m:e>
                          <m:r>
                            <w:rPr>
                              <w:rFonts w:ascii="Cambria Math"/>
                            </w:rPr>
                            <m:t>,13</m:t>
                          </m:r>
                          <m:r>
                            <w:rPr>
                              <w:rFonts w:ascii="Cambria Math"/>
                            </w:rPr>
                            <m:t>m</m:t>
                          </m:r>
                          <m:r>
                            <w:rPr>
                              <w:rFonts w:ascii="Cambria Math"/>
                            </w:rPr>
                            <m:t>&lt;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23</m:t>
                          </m:r>
                          <m:r>
                            <w:rPr>
                              <w:rFonts w:ascii="Cambria Math"/>
                            </w:rPr>
                            <m:t>m</m:t>
                          </m:r>
                        </m:e>
                      </m:mr>
                    </m:m>
                  </m:e>
                </m:d>
              </m:oMath>
            </m:oMathPara>
          </w:p>
          <w:p w14:paraId="15F43D0B" w14:textId="77777777" w:rsidR="003D6E4E" w:rsidRDefault="003D6E4E">
            <w:pPr>
              <w:pStyle w:val="TAC"/>
            </w:pPr>
          </w:p>
        </w:tc>
      </w:tr>
      <w:tr w:rsidR="003D6E4E" w14:paraId="59613FD1" w14:textId="77777777">
        <w:trPr>
          <w:jc w:val="center"/>
        </w:trPr>
        <w:tc>
          <w:tcPr>
            <w:tcW w:w="1607" w:type="dxa"/>
            <w:tcBorders>
              <w:top w:val="single" w:sz="4" w:space="0" w:color="auto"/>
              <w:left w:val="single" w:sz="4" w:space="0" w:color="auto"/>
              <w:bottom w:val="single" w:sz="4" w:space="0" w:color="auto"/>
              <w:right w:val="single" w:sz="4" w:space="0" w:color="auto"/>
            </w:tcBorders>
            <w:hideMark/>
          </w:tcPr>
          <w:p w14:paraId="23FE8F1C" w14:textId="77777777" w:rsidR="003D6E4E" w:rsidRDefault="003D6E4E">
            <w:pPr>
              <w:pStyle w:val="TAC"/>
              <w:rPr>
                <w:lang w:eastAsia="ko-KR"/>
              </w:rPr>
            </w:pPr>
            <w:r>
              <w:rPr>
                <w:lang w:eastAsia="ko-KR"/>
              </w:rPr>
              <w:t>Indoor - Mixed office</w:t>
            </w:r>
          </w:p>
        </w:tc>
        <w:tc>
          <w:tcPr>
            <w:tcW w:w="8500" w:type="dxa"/>
            <w:tcBorders>
              <w:top w:val="single" w:sz="4" w:space="0" w:color="auto"/>
              <w:left w:val="single" w:sz="4" w:space="0" w:color="auto"/>
              <w:bottom w:val="single" w:sz="4" w:space="0" w:color="auto"/>
              <w:right w:val="single" w:sz="4" w:space="0" w:color="auto"/>
            </w:tcBorders>
            <w:hideMark/>
          </w:tcPr>
          <w:p w14:paraId="77C4F112" w14:textId="77777777" w:rsidR="003D6E4E" w:rsidRDefault="004C06DB">
            <w:pPr>
              <w:pStyle w:val="TAC"/>
              <w:rPr>
                <w:rFonts w:eastAsia="Times New Roman"/>
                <w:lang w:val="en-US" w:eastAsia="en-US"/>
              </w:rPr>
            </w:pPr>
            <m:oMathPara>
              <m:oMath>
                <m:func>
                  <m:funcPr>
                    <m:ctrlPr>
                      <w:rPr>
                        <w:rFonts w:ascii="Cambria Math" w:hAnsi="Cambria Math"/>
                        <w:i/>
                        <w:lang w:eastAsia="en-US"/>
                      </w:rPr>
                    </m:ctrlPr>
                  </m:funcPr>
                  <m:fName>
                    <m:sSub>
                      <m:sSubPr>
                        <m:ctrlPr>
                          <w:rPr>
                            <w:rFonts w:ascii="Cambria Math" w:hAnsi="Cambria Math"/>
                            <w:i/>
                            <w:lang w:eastAsia="en-US"/>
                          </w:rPr>
                        </m:ctrlPr>
                      </m:sSubPr>
                      <m:e>
                        <m:r>
                          <w:rPr>
                            <w:rFonts w:ascii="Cambria Math"/>
                          </w:rPr>
                          <m:t>Pr</m:t>
                        </m:r>
                      </m:e>
                      <m:sub>
                        <m:r>
                          <m:rPr>
                            <m:sty m:val="p"/>
                          </m:rPr>
                          <w:rPr>
                            <w:rFonts w:ascii="Cambria Math"/>
                          </w:rPr>
                          <m:t>LOS</m:t>
                        </m:r>
                        <m:ctrlPr>
                          <w:rPr>
                            <w:rFonts w:ascii="Cambria Math" w:hAnsi="Cambria Math"/>
                            <w:lang w:eastAsia="en-US"/>
                          </w:rPr>
                        </m:ctrlPr>
                      </m:sub>
                    </m:sSub>
                  </m:fName>
                  <m:e>
                    <m:r>
                      <w:rPr>
                        <w:rFonts w:ascii="Cambria Math"/>
                      </w:rPr>
                      <m:t>=</m:t>
                    </m:r>
                  </m:e>
                </m:func>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1</m:t>
                          </m:r>
                        </m:e>
                        <m:e>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1.2</m:t>
                          </m:r>
                          <m:r>
                            <w:rPr>
                              <w:rFonts w:ascii="Cambria Math"/>
                            </w:rPr>
                            <m:t>m</m:t>
                          </m:r>
                        </m:e>
                      </m:mr>
                      <m:mr>
                        <m:e>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1.2</m:t>
                                      </m:r>
                                    </m:num>
                                    <m:den>
                                      <m:r>
                                        <w:rPr>
                                          <w:rFonts w:ascii="Cambria Math"/>
                                        </w:rPr>
                                        <m:t>4.7</m:t>
                                      </m:r>
                                    </m:den>
                                  </m:f>
                                </m:e>
                              </m:d>
                            </m:e>
                          </m:func>
                        </m:e>
                        <m:e>
                          <m:r>
                            <w:rPr>
                              <w:rFonts w:ascii="Cambria Math"/>
                            </w:rPr>
                            <m:t>,1</m:t>
                          </m:r>
                          <m:r>
                            <m:rPr>
                              <m:sty m:val="p"/>
                            </m:rPr>
                            <w:rPr>
                              <w:rFonts w:ascii="Cambria Math"/>
                            </w:rPr>
                            <m:t>.2m&lt;</m:t>
                          </m:r>
                          <m:sSub>
                            <m:sSubPr>
                              <m:ctrlPr>
                                <w:rPr>
                                  <w:rFonts w:ascii="Cambria Math" w:hAnsi="Cambria Math"/>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sub>
                          </m:sSub>
                          <m:r>
                            <w:rPr>
                              <w:rFonts w:ascii="Cambria Math"/>
                            </w:rPr>
                            <m:t>&lt;6.5</m:t>
                          </m:r>
                          <m:r>
                            <w:rPr>
                              <w:rFonts w:ascii="Cambria Math"/>
                            </w:rPr>
                            <m:t>m</m:t>
                          </m:r>
                        </m:e>
                      </m:mr>
                      <m:mr>
                        <m:e>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6.5</m:t>
                                      </m:r>
                                    </m:num>
                                    <m:den>
                                      <m:r>
                                        <w:rPr>
                                          <w:rFonts w:ascii="Cambria Math"/>
                                        </w:rPr>
                                        <m:t>32.6</m:t>
                                      </m:r>
                                    </m:den>
                                  </m:f>
                                </m:e>
                              </m:d>
                            </m:e>
                          </m:func>
                          <m:r>
                            <w:rPr>
                              <w:rFonts w:ascii="Cambria Math" w:hAnsi="Cambria Math" w:cs="Cambria Math"/>
                            </w:rPr>
                            <m:t>⋅</m:t>
                          </m:r>
                          <m:r>
                            <w:rPr>
                              <w:rFonts w:ascii="Cambria Math"/>
                            </w:rPr>
                            <m:t>0.32</m:t>
                          </m:r>
                        </m:e>
                        <m:e>
                          <m:r>
                            <w:rPr>
                              <w:rFonts w:ascii="Cambria Math"/>
                            </w:rPr>
                            <m:t>,6.5</m:t>
                          </m:r>
                          <m:r>
                            <w:rPr>
                              <w:rFonts w:ascii="Cambria Math"/>
                            </w:rPr>
                            <m:t>m</m:t>
                          </m:r>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e>
                      </m:mr>
                    </m:m>
                  </m:e>
                </m:d>
              </m:oMath>
            </m:oMathPara>
          </w:p>
        </w:tc>
      </w:tr>
      <w:tr w:rsidR="003D6E4E" w14:paraId="03C63A85" w14:textId="77777777">
        <w:trPr>
          <w:jc w:val="center"/>
        </w:trPr>
        <w:tc>
          <w:tcPr>
            <w:tcW w:w="1607" w:type="dxa"/>
            <w:tcBorders>
              <w:top w:val="single" w:sz="4" w:space="0" w:color="auto"/>
              <w:left w:val="single" w:sz="4" w:space="0" w:color="auto"/>
              <w:bottom w:val="single" w:sz="4" w:space="0" w:color="auto"/>
              <w:right w:val="single" w:sz="4" w:space="0" w:color="auto"/>
            </w:tcBorders>
            <w:hideMark/>
          </w:tcPr>
          <w:p w14:paraId="02DA0D92" w14:textId="77777777" w:rsidR="003D6E4E" w:rsidRDefault="003D6E4E">
            <w:pPr>
              <w:pStyle w:val="TAC"/>
              <w:rPr>
                <w:lang w:eastAsia="ko-KR"/>
              </w:rPr>
            </w:pPr>
            <w:r>
              <w:rPr>
                <w:lang w:eastAsia="ko-KR"/>
              </w:rPr>
              <w:t>Indoor - Open office</w:t>
            </w:r>
          </w:p>
        </w:tc>
        <w:tc>
          <w:tcPr>
            <w:tcW w:w="8500" w:type="dxa"/>
            <w:tcBorders>
              <w:top w:val="single" w:sz="4" w:space="0" w:color="auto"/>
              <w:left w:val="single" w:sz="4" w:space="0" w:color="auto"/>
              <w:bottom w:val="single" w:sz="4" w:space="0" w:color="auto"/>
              <w:right w:val="single" w:sz="4" w:space="0" w:color="auto"/>
            </w:tcBorders>
            <w:hideMark/>
          </w:tcPr>
          <w:p w14:paraId="024748F3" w14:textId="77777777" w:rsidR="003D6E4E" w:rsidRDefault="004C06DB">
            <w:pPr>
              <w:pStyle w:val="TAC"/>
              <w:rPr>
                <w:lang w:val="en-US" w:eastAsia="en-US"/>
              </w:rPr>
            </w:pPr>
            <m:oMathPara>
              <m:oMath>
                <m:func>
                  <m:funcPr>
                    <m:ctrlPr>
                      <w:rPr>
                        <w:rFonts w:ascii="Cambria Math" w:hAnsi="Cambria Math"/>
                        <w:i/>
                        <w:szCs w:val="18"/>
                        <w:lang w:eastAsia="en-US"/>
                      </w:rPr>
                    </m:ctrlPr>
                  </m:funcPr>
                  <m:fName>
                    <m:sSub>
                      <m:sSubPr>
                        <m:ctrlPr>
                          <w:rPr>
                            <w:rFonts w:ascii="Cambria Math" w:hAnsi="Cambria Math"/>
                            <w:i/>
                            <w:szCs w:val="18"/>
                            <w:lang w:eastAsia="en-US"/>
                          </w:rPr>
                        </m:ctrlPr>
                      </m:sSubPr>
                      <m:e>
                        <m:r>
                          <w:rPr>
                            <w:rFonts w:ascii="Cambria Math"/>
                            <w:szCs w:val="18"/>
                          </w:rPr>
                          <m:t>Pr</m:t>
                        </m:r>
                      </m:e>
                      <m:sub>
                        <m:r>
                          <m:rPr>
                            <m:sty m:val="p"/>
                          </m:rPr>
                          <w:rPr>
                            <w:rFonts w:ascii="Cambria Math"/>
                            <w:szCs w:val="18"/>
                          </w:rPr>
                          <m:t>LOS</m:t>
                        </m:r>
                        <m:ctrlPr>
                          <w:rPr>
                            <w:rFonts w:ascii="Cambria Math" w:hAnsi="Cambria Math"/>
                            <w:szCs w:val="18"/>
                            <w:lang w:eastAsia="en-US"/>
                          </w:rPr>
                        </m:ctrlPr>
                      </m:sub>
                    </m:sSub>
                  </m:fName>
                  <m:e>
                    <m:r>
                      <w:rPr>
                        <w:rFonts w:ascii="Cambria Math"/>
                        <w:szCs w:val="18"/>
                      </w:rPr>
                      <m:t>=</m:t>
                    </m:r>
                  </m:e>
                </m:func>
                <m:d>
                  <m:dPr>
                    <m:begChr m:val="{"/>
                    <m:endChr m:val=""/>
                    <m:ctrlPr>
                      <w:rPr>
                        <w:rFonts w:ascii="Cambria Math" w:hAnsi="Cambria Math"/>
                        <w:i/>
                        <w:szCs w:val="18"/>
                        <w:lang w:eastAsia="en-US"/>
                      </w:rPr>
                    </m:ctrlPr>
                  </m:dPr>
                  <m:e>
                    <m:m>
                      <m:mPr>
                        <m:mcs>
                          <m:mc>
                            <m:mcPr>
                              <m:count m:val="2"/>
                              <m:mcJc m:val="center"/>
                            </m:mcPr>
                          </m:mc>
                        </m:mcs>
                        <m:ctrlPr>
                          <w:rPr>
                            <w:rFonts w:ascii="Cambria Math" w:hAnsi="Cambria Math"/>
                            <w:i/>
                            <w:szCs w:val="18"/>
                            <w:lang w:eastAsia="en-US"/>
                          </w:rPr>
                        </m:ctrlPr>
                      </m:mPr>
                      <m:mr>
                        <m:e>
                          <m:r>
                            <w:rPr>
                              <w:rFonts w:ascii="Cambria Math"/>
                              <w:szCs w:val="18"/>
                            </w:rPr>
                            <m:t>1</m:t>
                          </m:r>
                        </m:e>
                        <m:e>
                          <m:r>
                            <w:rPr>
                              <w:rFonts w:ascii="Cambria Math"/>
                              <w:szCs w:val="18"/>
                            </w:rPr>
                            <m: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5</m:t>
                          </m:r>
                          <m:r>
                            <w:rPr>
                              <w:rFonts w:ascii="Cambria Math"/>
                              <w:szCs w:val="18"/>
                            </w:rPr>
                            <m:t>m</m:t>
                          </m:r>
                        </m:e>
                      </m:mr>
                      <m:mr>
                        <m:e>
                          <m:func>
                            <m:funcPr>
                              <m:ctrlPr>
                                <w:rPr>
                                  <w:rFonts w:ascii="Cambria Math" w:hAnsi="Cambria Math"/>
                                  <w:i/>
                                  <w:szCs w:val="18"/>
                                  <w:lang w:eastAsia="en-US"/>
                                </w:rPr>
                              </m:ctrlPr>
                            </m:funcPr>
                            <m:fName>
                              <m:r>
                                <w:rPr>
                                  <w:rFonts w:ascii="Cambria Math"/>
                                  <w:szCs w:val="18"/>
                                </w:rPr>
                                <m:t>exp</m:t>
                              </m:r>
                            </m:fName>
                            <m:e>
                              <m:d>
                                <m:dPr>
                                  <m:ctrlPr>
                                    <w:rPr>
                                      <w:rFonts w:ascii="Cambria Math" w:hAnsi="Cambria Math"/>
                                      <w:i/>
                                      <w:szCs w:val="18"/>
                                      <w:lang w:eastAsia="en-US"/>
                                    </w:rPr>
                                  </m:ctrlPr>
                                </m:dPr>
                                <m:e>
                                  <m:r>
                                    <w:rPr>
                                      <w:rFonts w:ascii="Cambria Math"/>
                                      <w:szCs w:val="18"/>
                                    </w:rPr>
                                    <m:t>-</m:t>
                                  </m:r>
                                  <m:f>
                                    <m:fPr>
                                      <m:ctrlPr>
                                        <w:rPr>
                                          <w:rFonts w:ascii="Cambria Math" w:hAnsi="Cambria Math"/>
                                          <w:i/>
                                          <w:szCs w:val="18"/>
                                          <w:lang w:eastAsia="en-US"/>
                                        </w:rPr>
                                      </m:ctrlPr>
                                    </m:fPr>
                                    <m:num>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5</m:t>
                                      </m:r>
                                    </m:num>
                                    <m:den>
                                      <m:r>
                                        <w:rPr>
                                          <w:rFonts w:ascii="Cambria Math"/>
                                          <w:szCs w:val="18"/>
                                        </w:rPr>
                                        <m:t>70.8</m:t>
                                      </m:r>
                                    </m:den>
                                  </m:f>
                                </m:e>
                              </m:d>
                            </m:e>
                          </m:func>
                        </m:e>
                        <m:e>
                          <m:r>
                            <w:rPr>
                              <w:rFonts w:ascii="Cambria Math"/>
                              <w:szCs w:val="18"/>
                            </w:rPr>
                            <m:t>,5</m:t>
                          </m:r>
                          <m:r>
                            <w:rPr>
                              <w:rFonts w:ascii="Cambria Math"/>
                              <w:szCs w:val="18"/>
                            </w:rPr>
                            <m:t>m</m:t>
                          </m:r>
                          <m:r>
                            <w:rPr>
                              <w:rFonts w:ascii="Cambria Math"/>
                              <w:szCs w:val="18"/>
                            </w:rPr>
                            <m:t>&lt;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49</m:t>
                          </m:r>
                          <m:r>
                            <w:rPr>
                              <w:rFonts w:ascii="Cambria Math"/>
                              <w:szCs w:val="18"/>
                            </w:rPr>
                            <m:t>m</m:t>
                          </m:r>
                        </m:e>
                      </m:mr>
                      <m:mr>
                        <m:e>
                          <m:func>
                            <m:funcPr>
                              <m:ctrlPr>
                                <w:rPr>
                                  <w:rFonts w:ascii="Cambria Math" w:hAnsi="Cambria Math"/>
                                  <w:i/>
                                  <w:szCs w:val="18"/>
                                  <w:lang w:eastAsia="en-US"/>
                                </w:rPr>
                              </m:ctrlPr>
                            </m:funcPr>
                            <m:fName>
                              <m:r>
                                <w:rPr>
                                  <w:rFonts w:ascii="Cambria Math"/>
                                  <w:szCs w:val="18"/>
                                </w:rPr>
                                <m:t>exp</m:t>
                              </m:r>
                            </m:fName>
                            <m:e>
                              <m:d>
                                <m:dPr>
                                  <m:ctrlPr>
                                    <w:rPr>
                                      <w:rFonts w:ascii="Cambria Math" w:hAnsi="Cambria Math"/>
                                      <w:i/>
                                      <w:szCs w:val="18"/>
                                      <w:lang w:eastAsia="en-US"/>
                                    </w:rPr>
                                  </m:ctrlPr>
                                </m:dPr>
                                <m:e>
                                  <m:r>
                                    <w:rPr>
                                      <w:rFonts w:ascii="Cambria Math"/>
                                      <w:szCs w:val="18"/>
                                    </w:rPr>
                                    <m:t>-</m:t>
                                  </m:r>
                                  <m:f>
                                    <m:fPr>
                                      <m:ctrlPr>
                                        <w:rPr>
                                          <w:rFonts w:ascii="Cambria Math" w:hAnsi="Cambria Math"/>
                                          <w:i/>
                                          <w:szCs w:val="18"/>
                                          <w:lang w:eastAsia="en-US"/>
                                        </w:rPr>
                                      </m:ctrlPr>
                                    </m:fPr>
                                    <m:num>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49</m:t>
                                      </m:r>
                                    </m:num>
                                    <m:den>
                                      <m:r>
                                        <w:rPr>
                                          <w:rFonts w:ascii="Cambria Math"/>
                                          <w:szCs w:val="18"/>
                                        </w:rPr>
                                        <m:t>211.7</m:t>
                                      </m:r>
                                    </m:den>
                                  </m:f>
                                </m:e>
                              </m:d>
                            </m:e>
                          </m:func>
                          <m:r>
                            <w:rPr>
                              <w:rFonts w:ascii="Cambria Math" w:hAnsi="Cambria Math" w:cs="Cambria Math"/>
                              <w:szCs w:val="18"/>
                            </w:rPr>
                            <m:t>⋅</m:t>
                          </m:r>
                          <m:r>
                            <w:rPr>
                              <w:rFonts w:ascii="Cambria Math"/>
                              <w:szCs w:val="18"/>
                            </w:rPr>
                            <m:t>0.54</m:t>
                          </m:r>
                        </m:e>
                        <m:e>
                          <m:r>
                            <w:rPr>
                              <w:rFonts w:ascii="Cambria Math"/>
                              <w:szCs w:val="18"/>
                            </w:rPr>
                            <m:t>,49</m:t>
                          </m:r>
                          <m:r>
                            <w:rPr>
                              <w:rFonts w:ascii="Cambria Math"/>
                              <w:szCs w:val="18"/>
                            </w:rPr>
                            <m:t>m</m:t>
                          </m:r>
                          <m:r>
                            <w:rPr>
                              <w:rFonts w:ascii="Cambria Math"/>
                              <w:szCs w:val="18"/>
                            </w:rPr>
                            <m:t>&lt;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e>
                      </m:mr>
                    </m:m>
                  </m:e>
                </m:d>
              </m:oMath>
            </m:oMathPara>
          </w:p>
        </w:tc>
      </w:tr>
      <w:tr w:rsidR="003D6E4E" w14:paraId="64300D1D" w14:textId="77777777">
        <w:trPr>
          <w:jc w:val="center"/>
        </w:trPr>
        <w:tc>
          <w:tcPr>
            <w:tcW w:w="10107" w:type="dxa"/>
            <w:gridSpan w:val="2"/>
            <w:tcBorders>
              <w:top w:val="single" w:sz="4" w:space="0" w:color="auto"/>
              <w:left w:val="single" w:sz="4" w:space="0" w:color="auto"/>
              <w:bottom w:val="single" w:sz="4" w:space="0" w:color="auto"/>
              <w:right w:val="single" w:sz="4" w:space="0" w:color="auto"/>
            </w:tcBorders>
            <w:hideMark/>
          </w:tcPr>
          <w:p w14:paraId="66BFB92E" w14:textId="77777777" w:rsidR="003D6E4E" w:rsidRDefault="003D6E4E">
            <w:pPr>
              <w:pStyle w:val="TAN"/>
              <w:rPr>
                <w:lang w:val="en-US" w:eastAsia="ko-KR"/>
              </w:rPr>
            </w:pPr>
            <w:r w:rsidRPr="6D5CABB9">
              <w:rPr>
                <w:lang w:val="en-US" w:eastAsia="ko-KR"/>
              </w:rPr>
              <w:t>Note:</w:t>
            </w:r>
            <w:r>
              <w:tab/>
            </w:r>
            <w:r w:rsidRPr="6D5CABB9">
              <w:rPr>
                <w:lang w:val="en-US" w:eastAsia="ko-KR"/>
              </w:rPr>
              <w:t>The LOS probability is derived with assuming antenna heights of 3m for indoor, 10m for UMi, and 25m for UMa</w:t>
            </w:r>
          </w:p>
        </w:tc>
      </w:tr>
    </w:tbl>
    <w:p w14:paraId="15607D17" w14:textId="77777777" w:rsidR="003D6E4E" w:rsidRPr="003D6E4E" w:rsidRDefault="003D6E4E" w:rsidP="003D6E4E">
      <w:pPr>
        <w:rPr>
          <w:lang w:eastAsia="ja-JP"/>
        </w:rPr>
      </w:pPr>
    </w:p>
    <w:p w14:paraId="34A79194" w14:textId="17B69FF6" w:rsidR="00C84238" w:rsidRPr="00B8569B" w:rsidRDefault="00692D5F" w:rsidP="00C84238">
      <w:pPr>
        <w:pStyle w:val="Heading4"/>
        <w:rPr>
          <w:rFonts w:cs="Arial"/>
        </w:rPr>
      </w:pPr>
      <w:r>
        <w:rPr>
          <w:rFonts w:cs="Arial"/>
        </w:rPr>
        <w:t>3</w:t>
      </w:r>
      <w:r w:rsidR="00195952" w:rsidRPr="00B8569B">
        <w:rPr>
          <w:rFonts w:cs="Arial"/>
        </w:rPr>
        <w:t>.2.</w:t>
      </w:r>
      <w:r w:rsidR="00750022" w:rsidRPr="00B8569B">
        <w:rPr>
          <w:rFonts w:cs="Arial"/>
        </w:rPr>
        <w:t>2</w:t>
      </w:r>
      <w:r w:rsidR="00195952" w:rsidRPr="00B8569B">
        <w:rPr>
          <w:rFonts w:cs="Arial"/>
        </w:rPr>
        <w:t>.3</w:t>
      </w:r>
      <w:bookmarkStart w:id="27" w:name="_Toc494384413"/>
      <w:bookmarkStart w:id="28" w:name="_Ref37267504"/>
      <w:r w:rsidR="00B25BA5" w:rsidRPr="00B8569B">
        <w:rPr>
          <w:rFonts w:cs="Arial"/>
        </w:rPr>
        <w:tab/>
      </w:r>
      <w:r w:rsidR="00C84238" w:rsidRPr="00B8569B">
        <w:rPr>
          <w:rFonts w:cs="Arial"/>
        </w:rPr>
        <w:t>O-to-I penetration loss</w:t>
      </w:r>
      <w:bookmarkEnd w:id="27"/>
      <w:bookmarkEnd w:id="28"/>
      <w:r w:rsidR="009D78A5">
        <w:rPr>
          <w:rFonts w:cs="Arial"/>
        </w:rPr>
        <w:t xml:space="preserve"> </w:t>
      </w:r>
      <w:r w:rsidR="007E34C4">
        <w:rPr>
          <w:rFonts w:cs="Arial"/>
        </w:rPr>
        <w:t xml:space="preserve">(Note </w:t>
      </w:r>
      <w:r w:rsidR="00DA2D3D">
        <w:rPr>
          <w:rFonts w:cs="Arial"/>
        </w:rPr>
        <w:t>–</w:t>
      </w:r>
      <w:r w:rsidR="007E34C4">
        <w:rPr>
          <w:rFonts w:cs="Arial"/>
        </w:rPr>
        <w:t xml:space="preserve"> </w:t>
      </w:r>
      <w:r w:rsidR="00DA2D3D">
        <w:rPr>
          <w:rFonts w:cs="Arial"/>
        </w:rPr>
        <w:t>If Indoor probability is agreed for 0%, this section should be removed</w:t>
      </w:r>
      <w:r w:rsidR="007E34C4">
        <w:rPr>
          <w:rFonts w:cs="Arial"/>
        </w:rPr>
        <w:t>)</w:t>
      </w:r>
    </w:p>
    <w:p w14:paraId="4084D6C7" w14:textId="0F2313E0" w:rsidR="008B1999" w:rsidRDefault="00692D5F" w:rsidP="00687641">
      <w:pPr>
        <w:pStyle w:val="Heading5"/>
      </w:pPr>
      <w:bookmarkStart w:id="29" w:name="_Toc66101005"/>
      <w:bookmarkStart w:id="30" w:name="_Toc67990362"/>
      <w:bookmarkStart w:id="31" w:name="_Toc98749973"/>
      <w:r>
        <w:rPr>
          <w:rFonts w:eastAsia="MS Mincho"/>
        </w:rPr>
        <w:t>3</w:t>
      </w:r>
      <w:r w:rsidR="00687641">
        <w:rPr>
          <w:rFonts w:eastAsia="MS Mincho"/>
        </w:rPr>
        <w:t>.</w:t>
      </w:r>
      <w:r w:rsidR="00720DD1">
        <w:rPr>
          <w:rFonts w:eastAsia="MS Mincho"/>
        </w:rPr>
        <w:t>2.2.3</w:t>
      </w:r>
      <w:r w:rsidR="00687641">
        <w:rPr>
          <w:rFonts w:eastAsia="MS Mincho"/>
        </w:rPr>
        <w:t>.1</w:t>
      </w:r>
      <w:r w:rsidR="00687641">
        <w:rPr>
          <w:rFonts w:eastAsia="MS Mincho"/>
        </w:rPr>
        <w:tab/>
      </w:r>
      <w:r w:rsidR="00687641">
        <w:rPr>
          <w:rFonts w:eastAsia="Malgun Gothic"/>
        </w:rPr>
        <w:t>O-to-I building penetration loss</w:t>
      </w:r>
      <w:bookmarkEnd w:id="29"/>
      <w:bookmarkEnd w:id="30"/>
      <w:bookmarkEnd w:id="31"/>
    </w:p>
    <w:p w14:paraId="6A9F5CFB" w14:textId="77777777" w:rsidR="008B1999" w:rsidRDefault="008B1999" w:rsidP="008B1999">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building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14:paraId="7EBF0809" w14:textId="4D8E1CE7" w:rsidR="008B1999" w:rsidRDefault="008B1999" w:rsidP="008B1999">
      <w:pPr>
        <w:pStyle w:val="EQ"/>
        <w:rPr>
          <w:rFonts w:eastAsia="Malgun Gothic"/>
          <w:lang w:eastAsia="ko-KR"/>
        </w:rPr>
      </w:pPr>
      <w:r>
        <w:rPr>
          <w:rFonts w:eastAsia="Malgun Gothic"/>
          <w:lang w:eastAsia="ko-KR"/>
        </w:rPr>
        <w:tab/>
      </w:r>
      <m:oMath>
        <m:r>
          <m:rPr>
            <m:nor/>
          </m:rPr>
          <w:rPr>
            <w:rFonts w:eastAsia="Malgun Gothic"/>
          </w:rPr>
          <m:t>PL</m:t>
        </m:r>
        <m:r>
          <m:rPr>
            <m:sty m:val="p"/>
          </m:rP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w:rPr>
                <w:rFonts w:ascii="Cambria Math" w:eastAsia="Malgun Gothic" w:hAnsi="Cambria Math"/>
              </w:rPr>
              <m:t>b</m:t>
            </m:r>
            <m:ctrlPr>
              <w:rPr>
                <w:rFonts w:ascii="Cambria Math" w:eastAsia="Malgun Gothic" w:hAnsi="Cambria Math"/>
                <w:i/>
              </w:rPr>
            </m:ctrlPr>
          </m:sub>
        </m:sSub>
        <m: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m:rPr>
                <m:nor/>
              </m:rPr>
              <w:rPr>
                <w:rFonts w:eastAsia="Malgun Gothic"/>
              </w:rPr>
              <m:t>tw</m:t>
            </m:r>
          </m:sub>
        </m:sSub>
        <m: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m:rPr>
                <m:nor/>
              </m:rPr>
              <w:rPr>
                <w:rFonts w:eastAsia="Malgun Gothic"/>
              </w:rPr>
              <m:t>in</m:t>
            </m:r>
          </m:sub>
        </m:sSub>
        <m:r>
          <w:rPr>
            <w:rFonts w:ascii="Cambria Math" w:eastAsia="Malgun Gothic" w:hAnsi="Cambria Math"/>
          </w:rPr>
          <m:t>+N</m:t>
        </m:r>
        <m:d>
          <m:dPr>
            <m:ctrlPr>
              <w:rPr>
                <w:rFonts w:ascii="Cambria Math" w:eastAsia="Malgun Gothic" w:hAnsi="Cambria Math"/>
                <w:i/>
              </w:rPr>
            </m:ctrlPr>
          </m:dPr>
          <m:e>
            <m:r>
              <w:rPr>
                <w:rFonts w:ascii="Cambria Math" w:eastAsia="Malgun Gothic" w:hAnsi="Cambria Math"/>
              </w:rPr>
              <m:t>0,</m:t>
            </m:r>
            <m:sSubSup>
              <m:sSubSupPr>
                <m:ctrlPr>
                  <w:rPr>
                    <w:rFonts w:ascii="Cambria Math" w:eastAsia="Malgun Gothic" w:hAnsi="Cambria Math"/>
                    <w:i/>
                  </w:rPr>
                </m:ctrlPr>
              </m:sSubSupPr>
              <m:e>
                <m:r>
                  <w:rPr>
                    <w:rFonts w:ascii="Cambria Math" w:eastAsia="Malgun Gothic" w:hAnsi="Cambria Math"/>
                  </w:rPr>
                  <m:t>σ</m:t>
                </m:r>
              </m:e>
              <m:sub>
                <m:r>
                  <w:rPr>
                    <w:rFonts w:ascii="Cambria Math" w:hAnsi="Cambria Math"/>
                  </w:rPr>
                  <m:t>P</m:t>
                </m:r>
              </m:sub>
              <m:sup>
                <m:r>
                  <w:rPr>
                    <w:rFonts w:ascii="Cambria Math" w:eastAsia="Malgun Gothic" w:hAnsi="Cambria Math"/>
                  </w:rPr>
                  <m:t>2</m:t>
                </m:r>
              </m:sup>
            </m:sSubSup>
          </m:e>
        </m:d>
      </m:oMath>
      <w:r>
        <w:rPr>
          <w:rFonts w:eastAsia="Malgun Gothic"/>
          <w:lang w:eastAsia="ko-KR"/>
        </w:rPr>
        <w:tab/>
        <w:t>(</w:t>
      </w:r>
      <w:r w:rsidR="00692D5F">
        <w:rPr>
          <w:rFonts w:eastAsia="Malgun Gothic"/>
          <w:lang w:eastAsia="ko-KR"/>
        </w:rPr>
        <w:t>3</w:t>
      </w:r>
      <w:r>
        <w:rPr>
          <w:rFonts w:eastAsia="Malgun Gothic"/>
          <w:lang w:eastAsia="ko-KR"/>
        </w:rPr>
        <w:t>.2.2-2)</w:t>
      </w:r>
    </w:p>
    <w:p w14:paraId="01A42EF8" w14:textId="77777777" w:rsidR="008B1999" w:rsidRDefault="008B1999" w:rsidP="008B1999">
      <w:pPr>
        <w:rPr>
          <w:rFonts w:eastAsia="Malgun Gothic"/>
          <w:lang w:eastAsia="ko-KR"/>
        </w:rPr>
      </w:pPr>
      <w:r>
        <w:rPr>
          <w:rFonts w:eastAsia="Malgun Gothic"/>
          <w:lang w:eastAsia="ja-JP"/>
        </w:rPr>
        <w:t xml:space="preserve">where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b</m:t>
            </m:r>
            <m:ctrlPr>
              <w:rPr>
                <w:rFonts w:ascii="Cambria Math" w:eastAsia="Malgun Gothic" w:hAnsi="Cambria Math"/>
                <w:i/>
              </w:rPr>
            </m:ctrlPr>
          </m:sub>
        </m:sSub>
      </m:oMath>
      <w:r>
        <w:rPr>
          <w:rFonts w:eastAsia="Malgun Gothic"/>
          <w:lang w:eastAsia="ja-JP"/>
        </w:rPr>
        <w:t xml:space="preserve"> is the basic outdoor path loss</w:t>
      </w:r>
      <w:r>
        <w:rPr>
          <w:rFonts w:eastAsia="Malgun Gothic"/>
          <w:lang w:eastAsia="ko-KR"/>
        </w:rPr>
        <w:t xml:space="preserve"> given in </w:t>
      </w:r>
      <w:r>
        <w:t>clause</w:t>
      </w:r>
      <w:r>
        <w:rPr>
          <w:rFonts w:eastAsia="Malgun Gothic"/>
          <w:lang w:eastAsia="ko-KR"/>
        </w:rPr>
        <w:t xml:space="preserve"> 4.2.2.1</w:t>
      </w:r>
      <w:r>
        <w:rPr>
          <w:rFonts w:eastAsia="Malgun Gothic"/>
        </w:rPr>
        <w:t xml:space="preserve">, where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ctrlPr>
              <w:rPr>
                <w:rFonts w:ascii="Cambria Math" w:eastAsia="Malgun Gothic" w:hAnsi="Cambria Math"/>
              </w:rPr>
            </m:ctrlPr>
          </m:sub>
        </m:sSub>
      </m:oMath>
      <w:r>
        <w:rPr>
          <w:rFonts w:eastAsia="Malgun Gothic"/>
        </w:rPr>
        <w:t xml:space="preserve"> is replaced by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r>
              <m:rPr>
                <m:sty m:val="p"/>
              </m:rPr>
              <w:rPr>
                <w:rFonts w:ascii="Cambria Math" w:eastAsia="Malgun Gothic"/>
              </w:rPr>
              <m:t>-</m:t>
            </m:r>
            <m:r>
              <m:rPr>
                <m:nor/>
              </m:rPr>
              <w:rPr>
                <w:rFonts w:ascii="Cambria Math" w:eastAsia="Malgun Gothic"/>
              </w:rPr>
              <m:t>out</m:t>
            </m:r>
            <m:ctrlPr>
              <w:rPr>
                <w:rFonts w:ascii="Cambria Math" w:eastAsia="Malgun Gothic" w:hAnsi="Cambria Math"/>
              </w:rPr>
            </m:ctrlPr>
          </m:sub>
        </m:sSub>
        <m:r>
          <w:rPr>
            <w:rFonts w:ascii="Cambria Math" w:eastAsia="Malgun Gothic"/>
          </w:rPr>
          <m:t>+</m:t>
        </m:r>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r>
        <w:rPr>
          <w:rFonts w:eastAsia="Malgun Gothic"/>
        </w:rPr>
        <w:t xml:space="preserve"> </w:t>
      </w:r>
      <w:r>
        <w:rPr>
          <w:rFonts w:eastAsia="Malgun Gothic"/>
          <w:lang w:eastAsia="ko-KR"/>
        </w:rPr>
        <w:t>.</w:t>
      </w:r>
      <w:r>
        <w:rPr>
          <w:rFonts w:eastAsia="Malgun Gothic"/>
          <w:lang w:eastAsia="ja-JP"/>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Pr>
          <w:rFonts w:eastAsia="Malgun Gothic"/>
          <w:lang w:eastAsia="ja-JP"/>
        </w:rPr>
        <w:t xml:space="preserve"> is the building penetration loss through the external wall,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rPr>
        <w:t xml:space="preserve"> </w:t>
      </w:r>
      <w:r>
        <w:rPr>
          <w:rFonts w:eastAsia="Malgun Gothic"/>
          <w:lang w:eastAsia="ja-JP"/>
        </w:rPr>
        <w:t>is the inside loss dependent on the depth into the building, and σ</w:t>
      </w:r>
      <w:r>
        <w:rPr>
          <w:rFonts w:eastAsia="Malgun Gothic" w:cs="Arial"/>
          <w:i/>
          <w:szCs w:val="18"/>
          <w:vertAlign w:val="subscript"/>
        </w:rPr>
        <w:t>P</w:t>
      </w:r>
      <w:r>
        <w:rPr>
          <w:rFonts w:eastAsia="Malgun Gothic"/>
          <w:lang w:eastAsia="ja-JP"/>
        </w:rPr>
        <w:t xml:space="preserve"> is the standard deviation</w:t>
      </w:r>
      <w:r>
        <w:rPr>
          <w:rFonts w:eastAsia="Malgun Gothic"/>
        </w:rPr>
        <w:t xml:space="preserve"> </w:t>
      </w:r>
      <w:r>
        <w:rPr>
          <w:rFonts w:eastAsia="Malgun Gothic"/>
          <w:lang w:eastAsia="ja-JP"/>
        </w:rPr>
        <w:t>for the penetration loss</w:t>
      </w:r>
      <w:r>
        <w:rPr>
          <w:rFonts w:eastAsia="Malgun Gothic"/>
          <w:lang w:eastAsia="ko-KR"/>
        </w:rPr>
        <w:t xml:space="preserve">. </w:t>
      </w:r>
    </w:p>
    <w:p w14:paraId="12AA9093" w14:textId="77777777" w:rsidR="008B1999" w:rsidRDefault="000209C3" w:rsidP="008B1999">
      <w:pPr>
        <w:rPr>
          <w:rFonts w:eastAsia="Malgun Gothic"/>
          <w:lang w:eastAsia="ko-KR"/>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sidR="008B1999">
        <w:rPr>
          <w:rFonts w:eastAsia="Malgun Gothic"/>
          <w:lang w:eastAsia="ko-KR"/>
        </w:rPr>
        <w:t xml:space="preserve"> is characterized as:</w:t>
      </w:r>
    </w:p>
    <w:p w14:paraId="34791EE3" w14:textId="5435EA7D" w:rsidR="008B1999" w:rsidRDefault="008B1999" w:rsidP="008B1999">
      <w:pPr>
        <w:pStyle w:val="EQ"/>
        <w:rPr>
          <w:rFonts w:eastAsia="Malgun Gothic"/>
          <w:lang w:eastAsia="ko-KR"/>
        </w:rPr>
      </w:pPr>
      <w:r>
        <w:rPr>
          <w:rFonts w:eastAsia="Malgun Gothic"/>
          <w:lang w:eastAsia="ko-KR"/>
        </w:rPr>
        <w:tab/>
      </w:r>
      <w:r w:rsidRPr="002B2BD2">
        <w:rPr>
          <w:rFonts w:eastAsia="Malgun Gothic"/>
          <w:lang w:eastAsia="ko-KR"/>
        </w:rPr>
        <w:fldChar w:fldCharType="begin"/>
      </w:r>
      <w:r w:rsidRPr="002B2BD2">
        <w:rPr>
          <w:rFonts w:eastAsia="Malgun Gothic"/>
          <w:lang w:eastAsia="ko-KR"/>
        </w:rPr>
        <w:instrText xml:space="preserve"> QUOTE </w:instrText>
      </w:r>
      <w:r w:rsidR="004C06DB">
        <w:rPr>
          <w:position w:val="-15"/>
        </w:rPr>
        <w:pict w14:anchorId="53EC2213">
          <v:shape id="_x0000_i1034" type="#_x0000_t75" style="width:20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gt;&lt;m:ctrlPr&gt;&lt;aml:annotation aml:id=&quot;17&quot; w:type=&quot;Wothhhhhhhhhh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25&quot; w:type=&quot;Word.Insertion&quot; aml:author=&quot;R4-2008928&quot; aml:createdate=&quot;2020-07-25T11:24:00Z&quot;&gt;&lt;aml:content&gt;a&lt;swc:iriP=r&quot;&gt;C&lt;awm: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4C06DB">
        <w:rPr>
          <w:position w:val="-15"/>
        </w:rPr>
        <w:pict w14:anchorId="0E8D0CEF">
          <v:shape id="_x0000_i1035" type="#_x0000_t75" style="width:20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gt;&lt;m:ctrlPr&gt;&lt;aml:annotation aml:id=&quot;17&quot; w:type=&quot;Wothhhhhhhhhh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25&quot; w:type=&quot;Word.Insertion&quot; aml:author=&quot;R4-2008928&quot; aml:createdate=&quot;2020-07-25T11:24:00Z&quot;&gt;&lt;aml:content&gt;a&lt;swc:iriP=r&quot;&gt;C&lt;awm: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eastAsia="Malgun Gothic"/>
          <w:lang w:eastAsia="ko-KR"/>
        </w:rPr>
        <w:fldChar w:fldCharType="end"/>
      </w:r>
      <m:oMath>
        <m:r>
          <m:rPr>
            <m:sty m:val="p"/>
          </m:rPr>
          <w:rPr>
            <w:rFonts w:ascii="Cambria Math" w:eastAsia="Malgun Gothic"/>
          </w:rPr>
          <m:t xml:space="preserve"> P</m:t>
        </m:r>
        <m:sSub>
          <m:sSubPr>
            <m:ctrlPr>
              <w:rPr>
                <w:rFonts w:ascii="Cambria Math" w:eastAsia="Malgun Gothic" w:hAnsi="Cambria Math" w:cs="SimSun"/>
                <w:sz w:val="24"/>
              </w:rPr>
            </m:ctrlPr>
          </m:sSubPr>
          <m:e>
            <m:r>
              <m:rPr>
                <m:sty m:val="p"/>
              </m:rPr>
              <w:rPr>
                <w:rFonts w:ascii="Cambria Math" w:eastAsia="Malgun Gothic"/>
              </w:rPr>
              <m:t>L</m:t>
            </m:r>
          </m:e>
          <m:sub>
            <m:r>
              <w:rPr>
                <w:rFonts w:ascii="Cambria Math" w:eastAsia="Malgun Gothic"/>
              </w:rPr>
              <m:t>tw</m:t>
            </m:r>
            <m:ctrlPr>
              <w:rPr>
                <w:rFonts w:ascii="Cambria Math" w:eastAsia="Malgun Gothic" w:hAnsi="Cambria Math" w:cs="SimSun"/>
                <w:i/>
                <w:sz w:val="24"/>
              </w:rPr>
            </m:ctrlPr>
          </m:sub>
        </m:sSub>
        <m:r>
          <w:rPr>
            <w:rFonts w:ascii="Cambria Math" w:eastAsia="Malgun Gothic"/>
          </w:rPr>
          <m:t>=</m:t>
        </m:r>
        <m:r>
          <m:rPr>
            <m:sty m:val="p"/>
          </m:rPr>
          <w:rPr>
            <w:rFonts w:ascii="Cambria Math" w:eastAsia="Malgun Gothic"/>
          </w:rPr>
          <m:t>P</m:t>
        </m:r>
        <m:sSub>
          <m:sSubPr>
            <m:ctrlPr>
              <w:rPr>
                <w:rFonts w:ascii="Cambria Math" w:eastAsia="Malgun Gothic" w:hAnsi="Cambria Math" w:cs="SimSun"/>
                <w:sz w:val="24"/>
              </w:rPr>
            </m:ctrlPr>
          </m:sSubPr>
          <m:e>
            <m:r>
              <m:rPr>
                <m:sty m:val="p"/>
              </m:rPr>
              <w:rPr>
                <w:rFonts w:ascii="Cambria Math" w:eastAsia="Malgun Gothic"/>
              </w:rPr>
              <m:t>L</m:t>
            </m:r>
          </m:e>
          <m:sub>
            <m:r>
              <w:rPr>
                <w:rFonts w:ascii="Cambria Math" w:eastAsia="Malgun Gothic"/>
              </w:rPr>
              <m:t>npi</m:t>
            </m:r>
            <m:ctrlPr>
              <w:rPr>
                <w:rFonts w:ascii="Cambria Math" w:eastAsia="Malgun Gothic" w:hAnsi="Cambria Math" w:cs="SimSun"/>
                <w:i/>
                <w:sz w:val="24"/>
              </w:rPr>
            </m:ctrlPr>
          </m:sub>
        </m:sSub>
        <m:r>
          <w:rPr>
            <w:rFonts w:ascii="Cambria Math" w:eastAsia="Malgun Gothic"/>
          </w:rPr>
          <m:t>-</m:t>
        </m:r>
        <m:r>
          <w:rPr>
            <w:rFonts w:ascii="Cambria Math" w:eastAsia="Malgun Gothic"/>
          </w:rPr>
          <m:t>10</m:t>
        </m:r>
        <m:func>
          <m:funcPr>
            <m:ctrlPr>
              <w:rPr>
                <w:rFonts w:ascii="Cambria Math" w:eastAsia="Malgun Gothic" w:hAnsi="Cambria Math" w:cs="SimSun"/>
                <w:i/>
                <w:sz w:val="24"/>
              </w:rPr>
            </m:ctrlPr>
          </m:funcPr>
          <m:fName>
            <m:sSub>
              <m:sSubPr>
                <m:ctrlPr>
                  <w:rPr>
                    <w:rFonts w:ascii="Cambria Math" w:eastAsia="Malgun Gothic" w:hAnsi="Cambria Math" w:cs="SimSun"/>
                    <w:i/>
                    <w:sz w:val="24"/>
                  </w:rPr>
                </m:ctrlPr>
              </m:sSubPr>
              <m:e>
                <m:r>
                  <w:rPr>
                    <w:rFonts w:ascii="Cambria Math" w:eastAsia="Malgun Gothic"/>
                  </w:rPr>
                  <m:t>log</m:t>
                </m:r>
              </m:e>
              <m:sub>
                <m:r>
                  <w:rPr>
                    <w:rFonts w:ascii="Cambria Math" w:eastAsia="Malgun Gothic"/>
                  </w:rPr>
                  <m:t>10</m:t>
                </m:r>
              </m:sub>
            </m:sSub>
          </m:fName>
          <m:e>
            <m:nary>
              <m:naryPr>
                <m:chr m:val="∑"/>
                <m:ctrlPr>
                  <w:rPr>
                    <w:rFonts w:ascii="Cambria Math" w:eastAsia="Malgun Gothic" w:hAnsi="Cambria Math" w:cs="SimSun"/>
                    <w:i/>
                    <w:sz w:val="24"/>
                  </w:rPr>
                </m:ctrlPr>
              </m:naryPr>
              <m:sub>
                <m:r>
                  <w:rPr>
                    <w:rFonts w:ascii="Cambria Math" w:eastAsia="Malgun Gothic"/>
                  </w:rPr>
                  <m:t>i=1</m:t>
                </m:r>
              </m:sub>
              <m:sup>
                <m:r>
                  <w:rPr>
                    <w:rFonts w:ascii="Cambria Math" w:eastAsia="Malgun Gothic"/>
                  </w:rPr>
                  <m:t>N</m:t>
                </m:r>
              </m:sup>
              <m:e>
                <m:d>
                  <m:dPr>
                    <m:ctrlPr>
                      <w:rPr>
                        <w:rFonts w:ascii="Cambria Math" w:eastAsia="Malgun Gothic" w:hAnsi="Cambria Math" w:cs="SimSun"/>
                        <w:i/>
                        <w:sz w:val="24"/>
                      </w:rPr>
                    </m:ctrlPr>
                  </m:dPr>
                  <m:e>
                    <m:sSub>
                      <m:sSubPr>
                        <m:ctrlPr>
                          <w:rPr>
                            <w:rFonts w:ascii="Cambria Math" w:eastAsia="Malgun Gothic" w:hAnsi="Cambria Math" w:cs="SimSun"/>
                            <w:i/>
                            <w:sz w:val="24"/>
                          </w:rPr>
                        </m:ctrlPr>
                      </m:sSubPr>
                      <m:e>
                        <m:r>
                          <w:rPr>
                            <w:rFonts w:ascii="Cambria Math" w:eastAsia="Malgun Gothic"/>
                          </w:rPr>
                          <m:t>p</m:t>
                        </m:r>
                      </m:e>
                      <m:sub>
                        <m:r>
                          <w:rPr>
                            <w:rFonts w:ascii="Cambria Math" w:eastAsia="Malgun Gothic"/>
                          </w:rPr>
                          <m:t>i</m:t>
                        </m:r>
                      </m:sub>
                    </m:sSub>
                    <m:r>
                      <w:rPr>
                        <w:rFonts w:ascii="Cambria Math" w:eastAsia="Malgun Gothic"/>
                      </w:rPr>
                      <m:t>×</m:t>
                    </m:r>
                    <m:r>
                      <w:rPr>
                        <w:rFonts w:ascii="Cambria Math" w:eastAsia="Malgun Gothic"/>
                      </w:rPr>
                      <m:t>1</m:t>
                    </m:r>
                    <m:sSup>
                      <m:sSupPr>
                        <m:ctrlPr>
                          <w:rPr>
                            <w:rFonts w:ascii="Cambria Math" w:eastAsia="Malgun Gothic" w:hAnsi="Cambria Math" w:cs="SimSun"/>
                            <w:i/>
                            <w:sz w:val="24"/>
                          </w:rPr>
                        </m:ctrlPr>
                      </m:sSupPr>
                      <m:e>
                        <m:r>
                          <w:rPr>
                            <w:rFonts w:ascii="Cambria Math" w:eastAsia="Malgun Gothic"/>
                          </w:rPr>
                          <m:t>0</m:t>
                        </m:r>
                      </m:e>
                      <m:sup>
                        <m:f>
                          <m:fPr>
                            <m:ctrlPr>
                              <w:rPr>
                                <w:rFonts w:ascii="Cambria Math" w:eastAsia="Malgun Gothic" w:hAnsi="Cambria Math" w:cs="SimSun"/>
                                <w:i/>
                                <w:sz w:val="24"/>
                              </w:rPr>
                            </m:ctrlPr>
                          </m:fPr>
                          <m:num>
                            <m:sSub>
                              <m:sSubPr>
                                <m:ctrlPr>
                                  <w:rPr>
                                    <w:rFonts w:ascii="Cambria Math" w:eastAsia="Malgun Gothic" w:hAnsi="Cambria Math" w:cs="SimSun"/>
                                    <w:i/>
                                    <w:sz w:val="24"/>
                                  </w:rPr>
                                </m:ctrlPr>
                              </m:sSubPr>
                              <m:e>
                                <m:r>
                                  <w:rPr>
                                    <w:rFonts w:ascii="Cambria Math" w:eastAsia="Malgun Gothic"/>
                                  </w:rPr>
                                  <m:t>L</m:t>
                                </m:r>
                              </m:e>
                              <m:sub>
                                <m:r>
                                  <w:rPr>
                                    <w:rFonts w:ascii="Cambria Math" w:eastAsia="Malgun Gothic"/>
                                  </w:rPr>
                                  <m:t>material_i</m:t>
                                </m:r>
                              </m:sub>
                            </m:sSub>
                          </m:num>
                          <m:den>
                            <m:r>
                              <w:rPr>
                                <w:rFonts w:ascii="Cambria Math" w:eastAsia="Malgun Gothic"/>
                              </w:rPr>
                              <m:t>-</m:t>
                            </m:r>
                            <m:r>
                              <w:rPr>
                                <w:rFonts w:ascii="Cambria Math" w:eastAsia="Malgun Gothic"/>
                              </w:rPr>
                              <m:t>10</m:t>
                            </m:r>
                          </m:den>
                        </m:f>
                      </m:sup>
                    </m:sSup>
                  </m:e>
                </m:d>
              </m:e>
            </m:nary>
          </m:e>
        </m:func>
      </m:oMath>
      <w:r>
        <w:rPr>
          <w:rFonts w:eastAsia="Malgun Gothic"/>
          <w:lang w:eastAsia="ko-KR"/>
        </w:rPr>
        <w:tab/>
        <w:t>(</w:t>
      </w:r>
      <w:r w:rsidR="00692D5F">
        <w:rPr>
          <w:rFonts w:eastAsia="Malgun Gothic"/>
          <w:lang w:eastAsia="ko-KR"/>
        </w:rPr>
        <w:t>3</w:t>
      </w:r>
      <w:r>
        <w:rPr>
          <w:rFonts w:eastAsia="Malgun Gothic"/>
          <w:lang w:eastAsia="ko-KR"/>
        </w:rPr>
        <w:t>.2.2-3)</w:t>
      </w:r>
    </w:p>
    <w:p w14:paraId="25A2B462" w14:textId="5B60ED10" w:rsidR="008B1999" w:rsidRDefault="000209C3" w:rsidP="008B1999">
      <w:pPr>
        <w:rPr>
          <w:rFonts w:eastAsia="Malgun Gothic"/>
          <w:lang w:eastAsia="ko-KR"/>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npi</m:t>
            </m:r>
            <m:ctrlPr>
              <w:rPr>
                <w:rFonts w:ascii="Cambria Math" w:eastAsia="Malgun Gothic" w:hAnsi="Cambria Math"/>
                <w:i/>
              </w:rPr>
            </m:ctrlPr>
          </m:sub>
        </m:sSub>
      </m:oMath>
      <w:r w:rsidR="008B1999">
        <w:rPr>
          <w:rFonts w:eastAsia="Malgun Gothic"/>
          <w:lang w:eastAsia="ko-KR"/>
        </w:rPr>
        <w:t xml:space="preserve"> is an additional loss is added to the external wall loss to account for non-perpendicular incidence; </w:t>
      </w:r>
      <w:r w:rsidR="008B1999" w:rsidRPr="002B2BD2">
        <w:rPr>
          <w:rFonts w:eastAsia="Malgun Gothic"/>
          <w:lang w:eastAsia="ko-KR"/>
        </w:rPr>
        <w:fldChar w:fldCharType="begin"/>
      </w:r>
      <w:r w:rsidR="008B1999" w:rsidRPr="002B2BD2">
        <w:rPr>
          <w:rFonts w:eastAsia="Malgun Gothic"/>
          <w:lang w:eastAsia="ko-KR"/>
        </w:rPr>
        <w:instrText xml:space="preserve"> QUOTE </w:instrText>
      </w:r>
      <w:r w:rsidR="004C06DB">
        <w:rPr>
          <w:noProof/>
          <w:position w:val="-6"/>
        </w:rPr>
        <w:pict w14:anchorId="3F29A99D">
          <v:shape id="_x0000_i1036" type="#_x0000_t75" style="width:16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m:t&gt;&lt;/aml:content&gt;&lt;/aml:annotation&gt;&lt;/m:r&gt;&lt;m:r&gt;&lt;aml:annotation aml:id=&quot;12&quot; w:type=&quot;Word.Insertion&quot; aml:author=&quot;R4-2008928&quot; aml:createdate=&quot;2020-07-25T11:24:00Z&quot;&gt;&lt;aml:content&gt;&lt;Maaaaaaaaaa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sidR="008B1999" w:rsidRPr="002B2BD2">
        <w:rPr>
          <w:rFonts w:eastAsia="Malgun Gothic"/>
          <w:lang w:eastAsia="ko-KR"/>
        </w:rPr>
        <w:instrText xml:space="preserve"> </w:instrText>
      </w:r>
      <w:r w:rsidR="008B1999" w:rsidRPr="002B2BD2">
        <w:rPr>
          <w:rFonts w:eastAsia="Malgun Gothic"/>
          <w:lang w:eastAsia="ko-KR"/>
        </w:rPr>
        <w:fldChar w:fldCharType="separate"/>
      </w:r>
      <w:r w:rsidR="004C06DB">
        <w:rPr>
          <w:noProof/>
          <w:position w:val="-6"/>
        </w:rPr>
        <w:pict w14:anchorId="5B9EB390">
          <v:shape id="_x0000_i1037" type="#_x0000_t75" style="width:16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m:t&gt;&lt;/aml:content&gt;&lt;/aml:annotation&gt;&lt;/m:r&gt;&lt;m:r&gt;&lt;aml:annotation aml:id=&quot;12&quot; w:type=&quot;Word.Insertion&quot; aml:author=&quot;R4-2008928&quot; aml:createdate=&quot;2020-07-25T11:24:00Z&quot;&gt;&lt;aml:content&gt;&lt;Maaaaaaaaaa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sidR="008B1999" w:rsidRPr="002B2BD2">
        <w:rPr>
          <w:rFonts w:eastAsia="Malgun Gothic"/>
          <w:lang w:eastAsia="ko-KR"/>
        </w:rPr>
        <w:fldChar w:fldCharType="end"/>
      </w:r>
      <m:oMath>
        <m:r>
          <w:rPr>
            <w:rFonts w:ascii="Cambria Math" w:eastAsia="Malgun Gothic" w:hAnsi="Cambria Math" w:cs="SimSun"/>
            <w:sz w:val="24"/>
          </w:rPr>
          <m:t xml:space="preserve"> </m:t>
        </m:r>
        <m:sSub>
          <m:sSubPr>
            <m:ctrlPr>
              <w:rPr>
                <w:rFonts w:ascii="Cambria Math" w:eastAsia="Malgun Gothic" w:hAnsi="Cambria Math" w:cs="SimSun"/>
                <w:i/>
                <w:sz w:val="24"/>
              </w:rPr>
            </m:ctrlPr>
          </m:sSubPr>
          <m:e>
            <m:r>
              <w:rPr>
                <w:rFonts w:ascii="Cambria Math" w:eastAsia="Malgun Gothic"/>
              </w:rPr>
              <m:t>L</m:t>
            </m:r>
          </m:e>
          <m:sub>
            <m:r>
              <w:rPr>
                <w:rFonts w:ascii="Cambria Math" w:eastAsia="Malgun Gothic"/>
              </w:rPr>
              <m:t>material_i</m:t>
            </m:r>
          </m:sub>
        </m:sSub>
        <m:r>
          <w:rPr>
            <w:rFonts w:ascii="Cambria Math" w:eastAsia="Malgun Gothic"/>
          </w:rPr>
          <m:t>=</m:t>
        </m:r>
        <m:sSub>
          <m:sSubPr>
            <m:ctrlPr>
              <w:rPr>
                <w:rFonts w:ascii="Cambria Math" w:eastAsia="Malgun Gothic" w:hAnsi="Cambria Math" w:cs="SimSun"/>
                <w:i/>
                <w:sz w:val="24"/>
              </w:rPr>
            </m:ctrlPr>
          </m:sSubPr>
          <m:e>
            <m:r>
              <w:rPr>
                <w:rFonts w:ascii="Cambria Math" w:eastAsia="Malgun Gothic"/>
              </w:rPr>
              <m:t>a</m:t>
            </m:r>
          </m:e>
          <m:sub>
            <m:r>
              <w:rPr>
                <w:rFonts w:ascii="Cambria Math" w:eastAsia="Malgun Gothic"/>
              </w:rPr>
              <m:t>material_i</m:t>
            </m:r>
          </m:sub>
        </m:sSub>
        <m:r>
          <w:rPr>
            <w:rFonts w:ascii="Cambria Math" w:eastAsia="Malgun Gothic"/>
          </w:rPr>
          <m:t>+</m:t>
        </m:r>
        <m:sSub>
          <m:sSubPr>
            <m:ctrlPr>
              <w:rPr>
                <w:rFonts w:ascii="Cambria Math" w:eastAsia="Malgun Gothic" w:hAnsi="Cambria Math" w:cs="SimSun"/>
                <w:i/>
                <w:sz w:val="24"/>
              </w:rPr>
            </m:ctrlPr>
          </m:sSubPr>
          <m:e>
            <m:r>
              <w:rPr>
                <w:rFonts w:ascii="Cambria Math" w:eastAsia="Malgun Gothic"/>
              </w:rPr>
              <m:t>b</m:t>
            </m:r>
          </m:e>
          <m:sub>
            <m:r>
              <w:rPr>
                <w:rFonts w:ascii="Cambria Math" w:eastAsia="Malgun Gothic"/>
              </w:rPr>
              <m:t>material_i</m:t>
            </m:r>
          </m:sub>
        </m:sSub>
        <m:r>
          <w:rPr>
            <w:rFonts w:ascii="Cambria Math" w:eastAsia="Malgun Gothic" w:hAnsi="Cambria Math" w:cs="Cambria Math"/>
          </w:rPr>
          <m:t>⋅</m:t>
        </m:r>
        <m:r>
          <w:rPr>
            <w:rFonts w:ascii="Cambria Math" w:eastAsia="Malgun Gothic"/>
          </w:rPr>
          <m:t>f</m:t>
        </m:r>
      </m:oMath>
      <w:r w:rsidR="008B1999">
        <w:rPr>
          <w:rFonts w:eastAsia="Malgun Gothic"/>
          <w:lang w:eastAsia="ko-KR"/>
        </w:rPr>
        <w:t xml:space="preserve">, is the penetration loss of material </w:t>
      </w:r>
      <w:r w:rsidR="008B1999">
        <w:rPr>
          <w:rFonts w:eastAsia="Malgun Gothic"/>
          <w:i/>
          <w:lang w:eastAsia="ko-KR"/>
        </w:rPr>
        <w:t>i</w:t>
      </w:r>
      <w:r w:rsidR="008B1999">
        <w:rPr>
          <w:rFonts w:eastAsia="Malgun Gothic"/>
          <w:lang w:eastAsia="ko-KR"/>
        </w:rPr>
        <w:t xml:space="preserve">, example values of which can be found in Table 2.2.2.3-1; </w:t>
      </w:r>
      <m:oMath>
        <m:sSub>
          <m:sSubPr>
            <m:ctrlPr>
              <w:rPr>
                <w:rFonts w:ascii="Cambria Math" w:eastAsia="Malgun Gothic" w:hAnsi="Cambria Math"/>
                <w:i/>
              </w:rPr>
            </m:ctrlPr>
          </m:sSubPr>
          <m:e>
            <m:r>
              <w:rPr>
                <w:rFonts w:ascii="Cambria Math" w:eastAsia="Malgun Gothic"/>
              </w:rPr>
              <m:t>p</m:t>
            </m:r>
          </m:e>
          <m:sub>
            <m:r>
              <w:rPr>
                <w:rFonts w:ascii="Cambria Math" w:eastAsia="Malgun Gothic"/>
              </w:rPr>
              <m:t>i</m:t>
            </m:r>
          </m:sub>
        </m:sSub>
      </m:oMath>
      <w:r w:rsidR="008B1999">
        <w:rPr>
          <w:rFonts w:eastAsia="Malgun Gothic"/>
          <w:lang w:eastAsia="ko-KR"/>
        </w:rPr>
        <w:t xml:space="preserve"> is proportion of </w:t>
      </w:r>
      <w:r w:rsidR="008B1999">
        <w:rPr>
          <w:rFonts w:eastAsia="Malgun Gothic"/>
          <w:i/>
          <w:iCs/>
          <w:lang w:eastAsia="ko-KR"/>
        </w:rPr>
        <w:t>i</w:t>
      </w:r>
      <w:r w:rsidR="008B1999">
        <w:rPr>
          <w:rFonts w:eastAsia="Malgun Gothic"/>
          <w:lang w:eastAsia="ko-KR"/>
        </w:rPr>
        <w:t>-</w:t>
      </w:r>
      <w:proofErr w:type="spellStart"/>
      <w:r w:rsidR="008B1999">
        <w:rPr>
          <w:rFonts w:eastAsia="Malgun Gothic"/>
          <w:lang w:eastAsia="ko-KR"/>
        </w:rPr>
        <w:t>th</w:t>
      </w:r>
      <w:proofErr w:type="spellEnd"/>
      <w:r w:rsidR="008B1999">
        <w:rPr>
          <w:rFonts w:eastAsia="Malgun Gothic"/>
          <w:lang w:eastAsia="ko-KR"/>
        </w:rPr>
        <w:t xml:space="preserve"> materials, where </w:t>
      </w:r>
      <w:r w:rsidR="008B1999" w:rsidRPr="002B2BD2">
        <w:rPr>
          <w:rFonts w:eastAsia="Malgun Gothic"/>
          <w:lang w:eastAsia="ko-KR"/>
        </w:rPr>
        <w:fldChar w:fldCharType="begin"/>
      </w:r>
      <w:r w:rsidR="008B1999" w:rsidRPr="002B2BD2">
        <w:rPr>
          <w:rFonts w:eastAsia="Malgun Gothic"/>
          <w:lang w:eastAsia="ko-KR"/>
        </w:rPr>
        <w:instrText xml:space="preserve"> QUOTE </w:instrText>
      </w:r>
      <w:r w:rsidR="004C06DB">
        <w:rPr>
          <w:noProof/>
          <w:position w:val="-6"/>
        </w:rPr>
        <w:pict w14:anchorId="3DFC190C">
          <v:shape id="_x0000_i1038" type="#_x0000_t75" style="width:50.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gt;&lt;m:ctrlPr&gt;&lt;aml:annotation aml:id=&quot;0&quot; w:type=&quot;Word.Insertion&quot; aml:author=&quot;R4-2008928&quot; aml:createdate=&quot;2020-07-25T11:24:00Z&quot;&gt;&lt;aml:content&gt;&lt;w:rPr&gt;&lt;w:rFonts w:ascii=&quot;Cambria Math&quot; w:fareast=&quot;Malgun GothicoMMMMMMMMMM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008B1999" w:rsidRPr="002B2BD2">
        <w:rPr>
          <w:rFonts w:eastAsia="Malgun Gothic"/>
          <w:lang w:eastAsia="ko-KR"/>
        </w:rPr>
        <w:instrText xml:space="preserve"> </w:instrText>
      </w:r>
      <w:r w:rsidR="008B1999" w:rsidRPr="002B2BD2">
        <w:rPr>
          <w:rFonts w:eastAsia="Malgun Gothic"/>
          <w:lang w:eastAsia="ko-KR"/>
        </w:rPr>
        <w:fldChar w:fldCharType="separate"/>
      </w:r>
      <w:r w:rsidR="004C06DB">
        <w:rPr>
          <w:noProof/>
          <w:position w:val="-6"/>
        </w:rPr>
        <w:pict w14:anchorId="5D8F3E96">
          <v:shape id="_x0000_i1039" type="#_x0000_t75" style="width:50.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gt;&lt;m:ctrlPr&gt;&lt;aml:annotation aml:id=&quot;0&quot; w:type=&quot;Word.Insertion&quot; aml:author=&quot;R4-2008928&quot; aml:createdate=&quot;2020-07-25T11:24:00Z&quot;&gt;&lt;aml:content&gt;&lt;w:rPr&gt;&lt;w:rFonts w:ascii=&quot;Cambria Math&quot; w:fareast=&quot;Malgun GothicoMMMMMMMMMM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008B1999" w:rsidRPr="002B2BD2">
        <w:rPr>
          <w:rFonts w:eastAsia="Malgun Gothic"/>
          <w:lang w:eastAsia="ko-KR"/>
        </w:rPr>
        <w:fldChar w:fldCharType="end"/>
      </w:r>
      <m:oMath>
        <m:r>
          <w:rPr>
            <w:rFonts w:ascii="Cambria Math" w:eastAsia="Malgun Gothic" w:hAnsi="Cambria Math" w:cs="SimSun"/>
            <w:sz w:val="24"/>
          </w:rPr>
          <m:t xml:space="preserve"> </m:t>
        </m:r>
        <m:nary>
          <m:naryPr>
            <m:chr m:val="∑"/>
            <m:ctrlPr>
              <w:rPr>
                <w:rFonts w:ascii="Cambria Math" w:eastAsia="Malgun Gothic" w:hAnsi="Cambria Math" w:cs="SimSun"/>
                <w:i/>
                <w:sz w:val="24"/>
              </w:rPr>
            </m:ctrlPr>
          </m:naryPr>
          <m:sub>
            <m:r>
              <w:rPr>
                <w:rFonts w:ascii="Cambria Math" w:eastAsia="Malgun Gothic"/>
              </w:rPr>
              <m:t>i=1</m:t>
            </m:r>
          </m:sub>
          <m:sup>
            <m:r>
              <w:rPr>
                <w:rFonts w:ascii="Cambria Math" w:eastAsia="Malgun Gothic"/>
              </w:rPr>
              <m:t>N</m:t>
            </m:r>
          </m:sup>
          <m:e>
            <m:sSub>
              <m:sSubPr>
                <m:ctrlPr>
                  <w:rPr>
                    <w:rFonts w:ascii="Cambria Math" w:eastAsia="Malgun Gothic" w:hAnsi="Cambria Math" w:cs="SimSun"/>
                    <w:i/>
                    <w:sz w:val="24"/>
                  </w:rPr>
                </m:ctrlPr>
              </m:sSubPr>
              <m:e>
                <m:r>
                  <w:rPr>
                    <w:rFonts w:ascii="Cambria Math" w:eastAsia="Malgun Gothic"/>
                  </w:rPr>
                  <m:t>p</m:t>
                </m:r>
              </m:e>
              <m:sub>
                <m:r>
                  <w:rPr>
                    <w:rFonts w:ascii="Cambria Math" w:eastAsia="Malgun Gothic"/>
                  </w:rPr>
                  <m:t>i</m:t>
                </m:r>
              </m:sub>
            </m:sSub>
          </m:e>
        </m:nary>
        <m:r>
          <w:rPr>
            <w:rFonts w:ascii="Cambria Math" w:eastAsia="Malgun Gothic"/>
          </w:rPr>
          <m:t>=1</m:t>
        </m:r>
      </m:oMath>
      <w:r w:rsidR="008B1999">
        <w:rPr>
          <w:rFonts w:eastAsia="Malgun Gothic"/>
          <w:lang w:eastAsia="ko-KR"/>
        </w:rPr>
        <w:t xml:space="preserve">; and </w:t>
      </w:r>
      <w:r w:rsidR="008B1999">
        <w:rPr>
          <w:rFonts w:eastAsia="Malgun Gothic"/>
          <w:i/>
          <w:lang w:eastAsia="ko-KR"/>
        </w:rPr>
        <w:t>N</w:t>
      </w:r>
      <w:r w:rsidR="008B1999">
        <w:rPr>
          <w:rFonts w:eastAsia="Malgun Gothic"/>
          <w:lang w:eastAsia="ko-KR"/>
        </w:rPr>
        <w:t xml:space="preserve"> is the number of materials.</w:t>
      </w:r>
    </w:p>
    <w:p w14:paraId="6DEEE17D" w14:textId="3D988E93" w:rsidR="008B1999" w:rsidRDefault="008B1999" w:rsidP="008B1999">
      <w:pPr>
        <w:pStyle w:val="TH"/>
        <w:rPr>
          <w:rFonts w:eastAsia="Malgun Gothic"/>
          <w:lang w:eastAsia="ja-JP"/>
        </w:rPr>
      </w:pPr>
      <w:bookmarkStart w:id="32" w:name="_Ref445048671"/>
      <w:bookmarkStart w:id="33" w:name="_Ref445048576"/>
      <w:r>
        <w:rPr>
          <w:rFonts w:eastAsia="Malgun Gothic"/>
          <w:lang w:eastAsia="ja-JP"/>
        </w:rPr>
        <w:lastRenderedPageBreak/>
        <w:t xml:space="preserve">Table </w:t>
      </w:r>
      <w:bookmarkEnd w:id="32"/>
      <w:r w:rsidR="00692D5F">
        <w:rPr>
          <w:rFonts w:eastAsia="Malgun Gothic"/>
          <w:lang w:val="en-IN" w:eastAsia="ko-KR"/>
        </w:rPr>
        <w:t>3</w:t>
      </w:r>
      <w:r>
        <w:rPr>
          <w:rFonts w:eastAsia="Malgun Gothic"/>
          <w:lang w:eastAsia="ko-KR"/>
        </w:rPr>
        <w:t>.2.2.3-1</w:t>
      </w:r>
      <w:r>
        <w:rPr>
          <w:rFonts w:eastAsia="Malgun Gothic"/>
          <w:lang w:eastAsia="ja-JP"/>
        </w:rPr>
        <w:t>: Material penetration losses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027"/>
      </w:tblGrid>
      <w:tr w:rsidR="008B1999" w14:paraId="57737E46" w14:textId="77777777">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4D5E5B" w14:textId="77777777" w:rsidR="008B1999" w:rsidRDefault="008B1999">
            <w:pPr>
              <w:pStyle w:val="TAH"/>
              <w:rPr>
                <w:rFonts w:eastAsia="Malgun Gothic"/>
                <w:lang w:eastAsia="ja-JP"/>
              </w:rPr>
            </w:pPr>
            <w:r>
              <w:rPr>
                <w:rFonts w:eastAsia="Malgun Gothic"/>
                <w:lang w:eastAsia="ja-JP"/>
              </w:rPr>
              <w:t>Material</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3296E26" w14:textId="77777777" w:rsidR="008B1999" w:rsidRDefault="008B1999">
            <w:pPr>
              <w:pStyle w:val="TAH"/>
              <w:rPr>
                <w:rFonts w:eastAsia="Malgun Gothic"/>
                <w:lang w:eastAsia="ja-JP"/>
              </w:rPr>
            </w:pPr>
            <w:r>
              <w:rPr>
                <w:rFonts w:eastAsia="Malgun Gothic"/>
                <w:lang w:eastAsia="ja-JP"/>
              </w:rPr>
              <w:t>Penetration loss [dB]</w:t>
            </w:r>
          </w:p>
        </w:tc>
      </w:tr>
      <w:tr w:rsidR="008B1999" w14:paraId="001BFDB6" w14:textId="77777777">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01CD3" w14:textId="77777777" w:rsidR="008B1999" w:rsidRDefault="008B1999">
            <w:pPr>
              <w:pStyle w:val="TAC"/>
              <w:rPr>
                <w:rFonts w:eastAsia="Malgun Gothic"/>
                <w:lang w:eastAsia="ja-JP"/>
              </w:rPr>
            </w:pPr>
            <w:r>
              <w:rPr>
                <w:rFonts w:eastAsia="Malgun Gothic"/>
                <w:lang w:eastAsia="ja-JP"/>
              </w:rPr>
              <w:t>Standard multi-pane glass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7283" w14:textId="77777777" w:rsidR="008B1999" w:rsidRPr="00E251AB" w:rsidRDefault="004C06DB">
            <w:pPr>
              <w:pStyle w:val="TAC"/>
              <w:rPr>
                <w:rFonts w:eastAsia="Malgun Gothic" w:cs="Arial"/>
                <w:lang w:eastAsia="ko-KR"/>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glass</m:t>
                    </m:r>
                    <m:ctrlPr>
                      <w:rPr>
                        <w:rFonts w:ascii="Cambria Math" w:eastAsia="Malgun Gothic" w:hAnsi="Cambria Math"/>
                      </w:rPr>
                    </m:ctrlPr>
                  </m:sub>
                </m:sSub>
                <m:r>
                  <w:rPr>
                    <w:rFonts w:ascii="Cambria Math" w:eastAsia="Malgun Gothic"/>
                  </w:rPr>
                  <m:t>=2+0.2</m:t>
                </m:r>
                <m:r>
                  <w:rPr>
                    <w:rFonts w:ascii="Cambria Math" w:eastAsia="Malgun Gothic"/>
                  </w:rPr>
                  <m:t>f</m:t>
                </m:r>
              </m:oMath>
            </m:oMathPara>
          </w:p>
        </w:tc>
      </w:tr>
      <w:tr w:rsidR="008B1999" w14:paraId="103636D6" w14:textId="77777777">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E0D4BB" w14:textId="77777777" w:rsidR="008B1999" w:rsidRDefault="008B1999">
            <w:pPr>
              <w:pStyle w:val="TAC"/>
              <w:rPr>
                <w:rFonts w:eastAsia="Malgun Gothic"/>
                <w:lang w:eastAsia="ja-JP"/>
              </w:rPr>
            </w:pPr>
            <w:r>
              <w:rPr>
                <w:rFonts w:eastAsia="Malgun Gothic"/>
                <w:lang w:eastAsia="ja-JP"/>
              </w:rPr>
              <w:t>IRR glass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DEAD1" w14:textId="77777777" w:rsidR="008B1999" w:rsidRPr="00E251AB" w:rsidRDefault="004C06DB">
            <w:pPr>
              <w:pStyle w:val="TAC"/>
              <w:rPr>
                <w:rFonts w:eastAsia="Malgun Gothic" w:cs="Arial"/>
                <w:lang w:eastAsia="ja-JP"/>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IIRglass</m:t>
                    </m:r>
                    <m:ctrlPr>
                      <w:rPr>
                        <w:rFonts w:ascii="Cambria Math" w:eastAsia="Malgun Gothic" w:hAnsi="Cambria Math"/>
                      </w:rPr>
                    </m:ctrlPr>
                  </m:sub>
                </m:sSub>
                <m:r>
                  <w:rPr>
                    <w:rFonts w:ascii="Cambria Math" w:eastAsia="Malgun Gothic"/>
                  </w:rPr>
                  <m:t>=23+0.3</m:t>
                </m:r>
                <m:r>
                  <w:rPr>
                    <w:rFonts w:ascii="Cambria Math" w:eastAsia="Malgun Gothic"/>
                  </w:rPr>
                  <m:t>f</m:t>
                </m:r>
              </m:oMath>
            </m:oMathPara>
          </w:p>
        </w:tc>
      </w:tr>
      <w:tr w:rsidR="008B1999" w14:paraId="729B28F6" w14:textId="77777777">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E25A3B" w14:textId="77777777" w:rsidR="008B1999" w:rsidRDefault="008B1999">
            <w:pPr>
              <w:pStyle w:val="TAC"/>
              <w:rPr>
                <w:rFonts w:eastAsia="Malgun Gothic"/>
                <w:lang w:eastAsia="ja-JP"/>
              </w:rPr>
            </w:pPr>
            <w:r>
              <w:rPr>
                <w:rFonts w:eastAsia="Malgun Gothic"/>
                <w:lang w:eastAsia="ja-JP"/>
              </w:rPr>
              <w:t>Concrete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C3C89" w14:textId="77777777" w:rsidR="008B1999" w:rsidRPr="00E251AB" w:rsidRDefault="004C06DB">
            <w:pPr>
              <w:pStyle w:val="TAC"/>
              <w:rPr>
                <w:rFonts w:eastAsia="Malgun Gothic" w:cs="Arial"/>
                <w:lang w:eastAsia="ko-KR"/>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concrete</m:t>
                    </m:r>
                    <m:ctrlPr>
                      <w:rPr>
                        <w:rFonts w:ascii="Cambria Math" w:eastAsia="Malgun Gothic" w:hAnsi="Cambria Math"/>
                      </w:rPr>
                    </m:ctrlPr>
                  </m:sub>
                </m:sSub>
                <m:r>
                  <w:rPr>
                    <w:rFonts w:ascii="Cambria Math" w:eastAsia="Malgun Gothic"/>
                  </w:rPr>
                  <m:t>=5+4</m:t>
                </m:r>
                <m:r>
                  <w:rPr>
                    <w:rFonts w:ascii="Cambria Math" w:eastAsia="Malgun Gothic"/>
                  </w:rPr>
                  <m:t>f</m:t>
                </m:r>
              </m:oMath>
            </m:oMathPara>
          </w:p>
        </w:tc>
      </w:tr>
      <w:tr w:rsidR="008B1999" w14:paraId="69EF9313" w14:textId="77777777">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F535D" w14:textId="77777777" w:rsidR="008B1999" w:rsidRDefault="008B1999">
            <w:pPr>
              <w:pStyle w:val="TAC"/>
              <w:rPr>
                <w:rFonts w:eastAsia="Malgun Gothic"/>
                <w:lang w:eastAsia="ko-KR"/>
              </w:rPr>
            </w:pPr>
            <w:r>
              <w:rPr>
                <w:rFonts w:eastAsia="Malgun Gothic"/>
                <w:lang w:eastAsia="ko-KR"/>
              </w:rPr>
              <w:t>Wood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DE323" w14:textId="77777777" w:rsidR="008B1999" w:rsidRPr="00E251AB" w:rsidRDefault="004C06DB">
            <w:pPr>
              <w:pStyle w:val="TAC"/>
              <w:rPr>
                <w:rFonts w:eastAsia="Malgun Gothic" w:cs="Arial"/>
                <w:lang w:eastAsia="ja-JP"/>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wood</m:t>
                    </m:r>
                    <m:ctrlPr>
                      <w:rPr>
                        <w:rFonts w:ascii="Cambria Math" w:eastAsia="Malgun Gothic" w:hAnsi="Cambria Math"/>
                      </w:rPr>
                    </m:ctrlPr>
                  </m:sub>
                </m:sSub>
                <m:r>
                  <w:rPr>
                    <w:rFonts w:ascii="Cambria Math" w:eastAsia="Malgun Gothic"/>
                  </w:rPr>
                  <m:t>=4.85+0.12</m:t>
                </m:r>
                <m:r>
                  <w:rPr>
                    <w:rFonts w:ascii="Cambria Math" w:eastAsia="Malgun Gothic"/>
                  </w:rPr>
                  <m:t>f</m:t>
                </m:r>
              </m:oMath>
            </m:oMathPara>
          </w:p>
        </w:tc>
      </w:tr>
      <w:tr w:rsidR="008B1999" w14:paraId="7FC78A39" w14:textId="77777777">
        <w:trPr>
          <w:cantSplit/>
          <w:trHeight w:val="2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EA262E" w14:textId="77777777" w:rsidR="008B1999" w:rsidRDefault="008B1999">
            <w:pPr>
              <w:pStyle w:val="TAN"/>
              <w:rPr>
                <w:rFonts w:eastAsia="Malgun Gothic"/>
              </w:rPr>
            </w:pPr>
            <w:r>
              <w:rPr>
                <w:rFonts w:eastAsia="Malgun Gothic"/>
                <w:lang w:eastAsia="ko-KR"/>
              </w:rPr>
              <w:t>Note:</w:t>
            </w:r>
            <w:r>
              <w:rPr>
                <w:rFonts w:eastAsia="Malgun Gothic"/>
              </w:rPr>
              <w:tab/>
            </w:r>
            <w:r>
              <w:rPr>
                <w:rFonts w:eastAsia="Malgun Gothic"/>
                <w:lang w:eastAsia="ko-KR"/>
              </w:rPr>
              <w:t>f is in GHz.</w:t>
            </w:r>
          </w:p>
        </w:tc>
      </w:tr>
    </w:tbl>
    <w:p w14:paraId="250EB2E8" w14:textId="77777777" w:rsidR="008B1999" w:rsidRPr="00784E5E" w:rsidRDefault="008B1999" w:rsidP="008B1999"/>
    <w:p w14:paraId="3FF22E0C" w14:textId="1294A4E8" w:rsidR="008B1999" w:rsidRDefault="008B1999" w:rsidP="008B1999">
      <w:pPr>
        <w:rPr>
          <w:rFonts w:eastAsia="Malgun Gothic"/>
          <w:lang w:eastAsia="ko-KR"/>
        </w:rPr>
      </w:pPr>
      <w:r>
        <w:rPr>
          <w:rFonts w:eastAsia="Malgun Gothic"/>
          <w:lang w:eastAsia="ko-KR"/>
        </w:rPr>
        <w:t xml:space="preserve">Table </w:t>
      </w:r>
      <w:r w:rsidR="00692D5F">
        <w:rPr>
          <w:rFonts w:eastAsia="Malgun Gothic"/>
          <w:lang w:eastAsia="ko-KR"/>
        </w:rPr>
        <w:t>3</w:t>
      </w:r>
      <w:r>
        <w:rPr>
          <w:rFonts w:eastAsia="Malgun Gothic"/>
          <w:lang w:eastAsia="ko-KR"/>
        </w:rPr>
        <w:t xml:space="preserve">.2.2.3-2 gives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Pr>
          <w:rFonts w:eastAsia="Malgun Gothic"/>
          <w:lang w:eastAsia="ko-KR"/>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rPr>
        <w:t xml:space="preserve"> </w:t>
      </w:r>
      <w:r>
        <w:rPr>
          <w:rFonts w:eastAsia="Malgun Gothic"/>
          <w:lang w:eastAsia="ko-KR"/>
        </w:rPr>
        <w:t xml:space="preserve">and </w:t>
      </w:r>
      <w:r>
        <w:rPr>
          <w:rFonts w:eastAsia="Malgun Gothic"/>
          <w:lang w:eastAsia="ja-JP"/>
        </w:rPr>
        <w:t>σ</w:t>
      </w:r>
      <w:r>
        <w:rPr>
          <w:rFonts w:eastAsia="Malgun Gothic" w:cs="Arial"/>
          <w:i/>
          <w:szCs w:val="18"/>
          <w:vertAlign w:val="subscript"/>
        </w:rPr>
        <w:t>P</w:t>
      </w:r>
      <w:r>
        <w:rPr>
          <w:rFonts w:eastAsia="Malgun Gothic"/>
          <w:lang w:eastAsia="ja-JP"/>
        </w:rPr>
        <w:t xml:space="preserve"> </w:t>
      </w:r>
      <w:r>
        <w:rPr>
          <w:rFonts w:eastAsia="Malgun Gothic"/>
          <w:lang w:eastAsia="ko-KR"/>
        </w:rPr>
        <w:t>for two O2I penetration loss models. The O2I penetration is UT-specifically generated and is added to the SF realization in the log domain.</w:t>
      </w:r>
    </w:p>
    <w:p w14:paraId="48DD4BF0" w14:textId="3902CA52" w:rsidR="008B1999" w:rsidRDefault="008B1999" w:rsidP="008B1999">
      <w:pPr>
        <w:pStyle w:val="TH"/>
        <w:rPr>
          <w:rFonts w:eastAsia="Malgun Gothic"/>
          <w:lang w:eastAsia="ko-KR"/>
        </w:rPr>
      </w:pPr>
      <w:bookmarkStart w:id="34" w:name="_Ref445049023"/>
      <w:r>
        <w:rPr>
          <w:rFonts w:eastAsia="Malgun Gothic"/>
          <w:lang w:eastAsia="ja-JP"/>
        </w:rPr>
        <w:t xml:space="preserve">Table </w:t>
      </w:r>
      <w:bookmarkEnd w:id="34"/>
      <w:r w:rsidR="00692D5F">
        <w:rPr>
          <w:rFonts w:eastAsia="Malgun Gothic"/>
          <w:lang w:val="en-IN" w:eastAsia="ko-KR"/>
        </w:rPr>
        <w:t>3</w:t>
      </w:r>
      <w:r>
        <w:rPr>
          <w:rFonts w:eastAsia="Malgun Gothic"/>
          <w:lang w:eastAsia="ko-KR"/>
        </w:rPr>
        <w:t>.2.2.3-2:</w:t>
      </w:r>
      <w:r>
        <w:rPr>
          <w:rFonts w:eastAsia="Malgun Gothic"/>
          <w:lang w:eastAsia="ja-JP"/>
        </w:rPr>
        <w:t xml:space="preserve"> </w:t>
      </w:r>
      <w:r>
        <w:rPr>
          <w:rFonts w:eastAsia="Malgun Gothic"/>
          <w:lang w:eastAsia="ko-KR"/>
        </w:rPr>
        <w:t>O2I building p</w:t>
      </w:r>
      <w:r>
        <w:rPr>
          <w:rFonts w:eastAsia="Malgun Gothic"/>
          <w:lang w:eastAsia="ja-JP"/>
        </w:rPr>
        <w:t xml:space="preserve">enetration loss </w:t>
      </w:r>
      <w:r>
        <w:rPr>
          <w:rFonts w:eastAsia="Malgun Gothic"/>
          <w:lang w:eastAsia="ko-KR"/>
        </w:rPr>
        <w:t>model</w:t>
      </w:r>
    </w:p>
    <w:tbl>
      <w:tblPr>
        <w:tblStyle w:val="TableGrid"/>
        <w:tblW w:w="0" w:type="auto"/>
        <w:jc w:val="center"/>
        <w:tblLook w:val="04A0" w:firstRow="1" w:lastRow="0" w:firstColumn="1" w:lastColumn="0" w:noHBand="0" w:noVBand="1"/>
      </w:tblPr>
      <w:tblGrid>
        <w:gridCol w:w="1507"/>
        <w:gridCol w:w="3985"/>
        <w:gridCol w:w="1246"/>
        <w:gridCol w:w="1897"/>
      </w:tblGrid>
      <w:tr w:rsidR="008B1999" w14:paraId="094F6844" w14:textId="77777777">
        <w:trPr>
          <w:trHeight w:val="170"/>
          <w:jc w:val="center"/>
        </w:trPr>
        <w:tc>
          <w:tcPr>
            <w:tcW w:w="0" w:type="auto"/>
            <w:hideMark/>
          </w:tcPr>
          <w:p w14:paraId="6CB71E43" w14:textId="77777777" w:rsidR="008B1999" w:rsidRDefault="008B1999">
            <w:pPr>
              <w:pStyle w:val="TAH"/>
              <w:rPr>
                <w:lang w:eastAsia="ja-JP"/>
              </w:rPr>
            </w:pPr>
            <w:r>
              <w:rPr>
                <w:lang w:eastAsia="ja-JP"/>
              </w:rPr>
              <w:t> </w:t>
            </w:r>
          </w:p>
        </w:tc>
        <w:tc>
          <w:tcPr>
            <w:tcW w:w="0" w:type="auto"/>
            <w:hideMark/>
          </w:tcPr>
          <w:p w14:paraId="4810D5A5" w14:textId="77777777" w:rsidR="008B1999" w:rsidRDefault="008B1999">
            <w:pPr>
              <w:pStyle w:val="TAH"/>
              <w:rPr>
                <w:lang w:eastAsia="ja-JP"/>
              </w:rPr>
            </w:pPr>
            <w:r>
              <w:rPr>
                <w:lang w:eastAsia="ja-JP"/>
              </w:rPr>
              <w:t>Path loss through external wall:</w:t>
            </w:r>
          </w:p>
          <w:p w14:paraId="48E0E498" w14:textId="77777777" w:rsidR="008B1999" w:rsidRDefault="000209C3">
            <w:pPr>
              <w:pStyle w:val="TAH"/>
              <w:rPr>
                <w:lang w:eastAsia="ja-JP"/>
              </w:rPr>
            </w:pPr>
            <m:oMath>
              <m:r>
                <m:rPr>
                  <m:nor/>
                </m:rPr>
                <w:rPr>
                  <w:rFonts w:ascii="Cambria Math"/>
                </w:rPr>
                <m:t>P</m:t>
              </m:r>
              <m:sSub>
                <m:sSubPr>
                  <m:ctrlPr>
                    <w:rPr>
                      <w:rFonts w:ascii="Cambria Math" w:hAnsi="Cambria Math"/>
                    </w:rPr>
                  </m:ctrlPr>
                </m:sSubPr>
                <m:e>
                  <m:r>
                    <m:rPr>
                      <m:nor/>
                    </m:rPr>
                    <w:rPr>
                      <w:rFonts w:ascii="Cambria Math"/>
                    </w:rPr>
                    <m:t>L</m:t>
                  </m:r>
                </m:e>
                <m:sub>
                  <m:r>
                    <m:rPr>
                      <m:nor/>
                    </m:rPr>
                    <w:rPr>
                      <w:rFonts w:ascii="Cambria Math"/>
                    </w:rPr>
                    <m:t>tw</m:t>
                  </m:r>
                </m:sub>
              </m:sSub>
            </m:oMath>
            <w:r w:rsidR="008B1999">
              <w:t xml:space="preserve"> in</w:t>
            </w:r>
            <w:r w:rsidR="008B1999">
              <w:rPr>
                <w:lang w:eastAsia="ja-JP"/>
              </w:rPr>
              <w:t xml:space="preserve"> [dB]</w:t>
            </w:r>
          </w:p>
        </w:tc>
        <w:tc>
          <w:tcPr>
            <w:tcW w:w="0" w:type="auto"/>
            <w:hideMark/>
          </w:tcPr>
          <w:p w14:paraId="76AE8A42" w14:textId="77777777" w:rsidR="008B1999" w:rsidRDefault="008B1999">
            <w:pPr>
              <w:pStyle w:val="TAH"/>
              <w:rPr>
                <w:lang w:eastAsia="ja-JP"/>
              </w:rPr>
            </w:pPr>
            <w:r>
              <w:rPr>
                <w:lang w:eastAsia="ja-JP"/>
              </w:rPr>
              <w:t>Indoor loss:</w:t>
            </w:r>
          </w:p>
          <w:p w14:paraId="20FB0D86" w14:textId="77777777" w:rsidR="008B1999" w:rsidRDefault="000209C3">
            <w:pPr>
              <w:pStyle w:val="TAH"/>
              <w:rPr>
                <w:lang w:eastAsia="ja-JP"/>
              </w:rPr>
            </w:pPr>
            <m:oMath>
              <m:r>
                <m:rPr>
                  <m:nor/>
                </m:rPr>
                <w:rPr>
                  <w:rFonts w:ascii="Cambria Math"/>
                </w:rPr>
                <m:t>P</m:t>
              </m:r>
              <m:sSub>
                <m:sSubPr>
                  <m:ctrlPr>
                    <w:rPr>
                      <w:rFonts w:ascii="Cambria Math" w:hAnsi="Cambria Math"/>
                    </w:rPr>
                  </m:ctrlPr>
                </m:sSubPr>
                <m:e>
                  <m:r>
                    <m:rPr>
                      <m:nor/>
                    </m:rPr>
                    <w:rPr>
                      <w:rFonts w:ascii="Cambria Math"/>
                    </w:rPr>
                    <m:t>L</m:t>
                  </m:r>
                </m:e>
                <m:sub>
                  <m:r>
                    <m:rPr>
                      <m:nor/>
                    </m:rPr>
                    <w:rPr>
                      <w:rFonts w:ascii="Cambria Math"/>
                    </w:rPr>
                    <m:t>in</m:t>
                  </m:r>
                </m:sub>
              </m:sSub>
            </m:oMath>
            <w:r w:rsidR="008B1999">
              <w:rPr>
                <w:lang w:eastAsia="ja-JP"/>
              </w:rPr>
              <w:t xml:space="preserve"> in [dB]</w:t>
            </w:r>
          </w:p>
        </w:tc>
        <w:tc>
          <w:tcPr>
            <w:tcW w:w="0" w:type="auto"/>
            <w:hideMark/>
          </w:tcPr>
          <w:p w14:paraId="5A4297C8" w14:textId="77777777" w:rsidR="008B1999" w:rsidRDefault="008B1999">
            <w:pPr>
              <w:pStyle w:val="TAH"/>
              <w:rPr>
                <w:lang w:eastAsia="ja-JP"/>
              </w:rPr>
            </w:pPr>
            <w:r>
              <w:rPr>
                <w:lang w:eastAsia="ja-JP"/>
              </w:rPr>
              <w:t>Standard deviation:</w:t>
            </w:r>
          </w:p>
          <w:p w14:paraId="47C5C626" w14:textId="77777777" w:rsidR="008B1999" w:rsidRDefault="008B1999">
            <w:pPr>
              <w:pStyle w:val="TAH"/>
              <w:rPr>
                <w:lang w:eastAsia="ja-JP"/>
              </w:rPr>
            </w:pPr>
            <w:r>
              <w:rPr>
                <w:lang w:eastAsia="ja-JP"/>
              </w:rPr>
              <w:t>σ</w:t>
            </w:r>
            <w:r>
              <w:rPr>
                <w:i/>
                <w:szCs w:val="18"/>
                <w:vertAlign w:val="subscript"/>
              </w:rPr>
              <w:t>P</w:t>
            </w:r>
            <w:r>
              <w:rPr>
                <w:lang w:eastAsia="ja-JP"/>
              </w:rPr>
              <w:t xml:space="preserve"> in [dB]</w:t>
            </w:r>
          </w:p>
        </w:tc>
      </w:tr>
      <w:tr w:rsidR="008B1999" w14:paraId="4FBE1C77" w14:textId="77777777">
        <w:trPr>
          <w:trHeight w:val="170"/>
          <w:jc w:val="center"/>
        </w:trPr>
        <w:tc>
          <w:tcPr>
            <w:tcW w:w="0" w:type="auto"/>
            <w:hideMark/>
          </w:tcPr>
          <w:p w14:paraId="465F9E9E" w14:textId="77777777" w:rsidR="008B1999" w:rsidRDefault="008B1999">
            <w:pPr>
              <w:pStyle w:val="TAC"/>
              <w:rPr>
                <w:rFonts w:eastAsia="Malgun Gothic"/>
                <w:lang w:eastAsia="ja-JP"/>
              </w:rPr>
            </w:pPr>
            <w:r>
              <w:rPr>
                <w:rFonts w:eastAsia="Malgun Gothic"/>
                <w:lang w:eastAsia="ja-JP"/>
              </w:rPr>
              <w:t>Low</w:t>
            </w:r>
            <w:r>
              <w:rPr>
                <w:rFonts w:eastAsia="Malgun Gothic"/>
                <w:lang w:eastAsia="ko-KR"/>
              </w:rPr>
              <w:t>-</w:t>
            </w:r>
            <w:r>
              <w:rPr>
                <w:rFonts w:eastAsia="Malgun Gothic"/>
                <w:lang w:eastAsia="ja-JP"/>
              </w:rPr>
              <w:t>loss model</w:t>
            </w:r>
          </w:p>
        </w:tc>
        <w:tc>
          <w:tcPr>
            <w:tcW w:w="0" w:type="auto"/>
            <w:vAlign w:val="center"/>
            <w:hideMark/>
          </w:tcPr>
          <w:p w14:paraId="5D54E9CA" w14:textId="77777777" w:rsidR="008B1999" w:rsidRDefault="000209C3">
            <w:pPr>
              <w:pStyle w:val="TAC"/>
              <w:rPr>
                <w:rFonts w:eastAsia="Malgun Gothic" w:cs="Arial"/>
                <w:lang w:eastAsia="ja-JP"/>
              </w:rPr>
            </w:pPr>
            <m:oMathPara>
              <m:oMath>
                <m:r>
                  <w:rPr>
                    <w:rFonts w:ascii="Cambria Math" w:eastAsia="Malgun Gothic"/>
                    <w:lang w:eastAsia="ko-KR"/>
                  </w:rPr>
                  <m:t>5</m:t>
                </m:r>
                <m:r>
                  <w:rPr>
                    <w:rFonts w:ascii="Cambria Math" w:eastAsia="Malgun Gothic"/>
                    <w:lang w:eastAsia="ko-KR"/>
                  </w:rPr>
                  <m:t>-</m:t>
                </m:r>
                <m:r>
                  <w:rPr>
                    <w:rFonts w:ascii="Cambria Math" w:eastAsia="Malgun Gothic"/>
                    <w:lang w:eastAsia="ko-KR"/>
                  </w:rPr>
                  <m:t>10</m:t>
                </m:r>
                <m:func>
                  <m:funcPr>
                    <m:ctrlPr>
                      <w:rPr>
                        <w:rFonts w:ascii="Cambria Math" w:eastAsia="Malgun Gothic" w:hAnsi="Cambria Math" w:cs="SimSun"/>
                        <w:i/>
                        <w:lang w:eastAsia="ko-KR"/>
                      </w:rPr>
                    </m:ctrlPr>
                  </m:funcPr>
                  <m:fName>
                    <m:sSub>
                      <m:sSubPr>
                        <m:ctrlPr>
                          <w:rPr>
                            <w:rFonts w:ascii="Cambria Math" w:eastAsia="Malgun Gothic" w:hAnsi="Cambria Math" w:cs="SimSun"/>
                            <w:i/>
                            <w:lang w:eastAsia="ko-KR"/>
                          </w:rPr>
                        </m:ctrlPr>
                      </m:sSubPr>
                      <m:e>
                        <m:r>
                          <w:rPr>
                            <w:rFonts w:ascii="Cambria Math" w:eastAsia="Malgun Gothic"/>
                            <w:lang w:eastAsia="ko-KR"/>
                          </w:rPr>
                          <m:t>log</m:t>
                        </m:r>
                      </m:e>
                      <m:sub>
                        <m:r>
                          <w:rPr>
                            <w:rFonts w:ascii="Cambria Math" w:eastAsia="Malgun Gothic"/>
                            <w:lang w:eastAsia="ko-KR"/>
                          </w:rPr>
                          <m:t>10</m:t>
                        </m:r>
                      </m:sub>
                    </m:sSub>
                  </m:fName>
                  <m:e>
                    <m:d>
                      <m:dPr>
                        <m:ctrlPr>
                          <w:rPr>
                            <w:rFonts w:ascii="Cambria Math" w:eastAsia="Malgun Gothic" w:hAnsi="Cambria Math" w:cs="SimSun"/>
                            <w:i/>
                            <w:lang w:eastAsia="ko-KR"/>
                          </w:rPr>
                        </m:ctrlPr>
                      </m:dPr>
                      <m:e>
                        <m:r>
                          <w:rPr>
                            <w:rFonts w:ascii="Cambria Math" w:eastAsia="Malgun Gothic"/>
                            <w:lang w:eastAsia="ko-KR"/>
                          </w:rPr>
                          <m:t>0.3</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glass</m:t>
                                    </m:r>
                                    <m:ctrlPr>
                                      <w:rPr>
                                        <w:rFonts w:ascii="Cambria Math" w:eastAsia="Malgun Gothic" w:hAnsi="Cambria Math" w:cs="SimSun"/>
                                        <w:lang w:eastAsia="ko-KR"/>
                                      </w:rPr>
                                    </m:ctrlPr>
                                  </m:sub>
                                </m:sSub>
                              </m:num>
                              <m:den>
                                <m:r>
                                  <w:rPr>
                                    <w:rFonts w:ascii="Cambria Math" w:eastAsia="Malgun Gothic"/>
                                    <w:lang w:eastAsia="ko-KR"/>
                                  </w:rPr>
                                  <m:t>10</m:t>
                                </m:r>
                              </m:den>
                            </m:f>
                          </m:sup>
                        </m:sSup>
                        <m:r>
                          <w:rPr>
                            <w:rFonts w:ascii="Cambria Math" w:eastAsia="Malgun Gothic"/>
                            <w:lang w:eastAsia="ko-KR"/>
                          </w:rPr>
                          <m:t>+0.7</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concrete</m:t>
                                    </m:r>
                                    <m:ctrlPr>
                                      <w:rPr>
                                        <w:rFonts w:ascii="Cambria Math" w:eastAsia="Malgun Gothic" w:hAnsi="Cambria Math" w:cs="SimSun"/>
                                        <w:lang w:eastAsia="ko-KR"/>
                                      </w:rPr>
                                    </m:ctrlPr>
                                  </m:sub>
                                </m:sSub>
                              </m:num>
                              <m:den>
                                <m:r>
                                  <w:rPr>
                                    <w:rFonts w:ascii="Cambria Math" w:eastAsia="Malgun Gothic"/>
                                    <w:lang w:eastAsia="ko-KR"/>
                                  </w:rPr>
                                  <m:t>10</m:t>
                                </m:r>
                              </m:den>
                            </m:f>
                          </m:sup>
                        </m:sSup>
                      </m:e>
                    </m:d>
                  </m:e>
                </m:func>
              </m:oMath>
            </m:oMathPara>
          </w:p>
        </w:tc>
        <w:tc>
          <w:tcPr>
            <w:tcW w:w="0" w:type="auto"/>
            <w:vAlign w:val="center"/>
            <w:hideMark/>
          </w:tcPr>
          <w:p w14:paraId="1D99D4C9" w14:textId="77777777" w:rsidR="008B1999" w:rsidRDefault="008B1999">
            <w:pPr>
              <w:pStyle w:val="TAC"/>
              <w:rPr>
                <w:rFonts w:eastAsia="Malgun Gothic"/>
                <w:lang w:eastAsia="ko-KR"/>
              </w:rPr>
            </w:pPr>
            <w:r>
              <w:rPr>
                <w:rFonts w:eastAsia="Malgun Gothic"/>
                <w:lang w:eastAsia="ja-JP"/>
              </w:rPr>
              <w:t xml:space="preserve">0.5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p>
        </w:tc>
        <w:tc>
          <w:tcPr>
            <w:tcW w:w="0" w:type="auto"/>
            <w:vAlign w:val="center"/>
            <w:hideMark/>
          </w:tcPr>
          <w:p w14:paraId="3184D3CD" w14:textId="77777777" w:rsidR="008B1999" w:rsidRDefault="008B1999">
            <w:pPr>
              <w:pStyle w:val="TAC"/>
              <w:rPr>
                <w:rFonts w:eastAsia="Malgun Gothic" w:cs="Arial"/>
                <w:lang w:eastAsia="ko-KR"/>
              </w:rPr>
            </w:pPr>
            <w:r>
              <w:rPr>
                <w:rFonts w:eastAsia="Malgun Gothic" w:cs="Arial"/>
                <w:lang w:eastAsia="ko-KR"/>
              </w:rPr>
              <w:t>4.4</w:t>
            </w:r>
          </w:p>
        </w:tc>
      </w:tr>
      <w:tr w:rsidR="008B1999" w14:paraId="45232516" w14:textId="77777777">
        <w:trPr>
          <w:trHeight w:val="170"/>
          <w:jc w:val="center"/>
        </w:trPr>
        <w:tc>
          <w:tcPr>
            <w:tcW w:w="0" w:type="auto"/>
            <w:hideMark/>
          </w:tcPr>
          <w:p w14:paraId="4B56D586" w14:textId="77777777" w:rsidR="008B1999" w:rsidRDefault="008B1999">
            <w:pPr>
              <w:pStyle w:val="TAC"/>
              <w:rPr>
                <w:rFonts w:eastAsia="Malgun Gothic"/>
                <w:lang w:eastAsia="ja-JP"/>
              </w:rPr>
            </w:pPr>
            <w:r>
              <w:rPr>
                <w:rFonts w:eastAsia="Malgun Gothic"/>
                <w:lang w:eastAsia="ja-JP"/>
              </w:rPr>
              <w:t>High</w:t>
            </w:r>
            <w:r>
              <w:rPr>
                <w:rFonts w:eastAsia="Malgun Gothic"/>
                <w:lang w:eastAsia="ko-KR"/>
              </w:rPr>
              <w:t>-</w:t>
            </w:r>
            <w:r>
              <w:rPr>
                <w:rFonts w:eastAsia="Malgun Gothic"/>
                <w:lang w:eastAsia="ja-JP"/>
              </w:rPr>
              <w:t>loss model</w:t>
            </w:r>
          </w:p>
        </w:tc>
        <w:tc>
          <w:tcPr>
            <w:tcW w:w="0" w:type="auto"/>
            <w:vAlign w:val="center"/>
            <w:hideMark/>
          </w:tcPr>
          <w:p w14:paraId="5D4A5CC8" w14:textId="77777777" w:rsidR="008B1999" w:rsidRDefault="000209C3">
            <w:pPr>
              <w:pStyle w:val="TAC"/>
              <w:rPr>
                <w:rFonts w:eastAsia="Malgun Gothic"/>
              </w:rPr>
            </w:pPr>
            <m:oMathPara>
              <m:oMath>
                <m:r>
                  <w:rPr>
                    <w:rFonts w:ascii="Cambria Math" w:eastAsia="Malgun Gothic"/>
                    <w:lang w:eastAsia="ko-KR"/>
                  </w:rPr>
                  <m:t>5</m:t>
                </m:r>
                <m:r>
                  <w:rPr>
                    <w:rFonts w:ascii="Cambria Math" w:eastAsia="Malgun Gothic"/>
                    <w:lang w:eastAsia="ko-KR"/>
                  </w:rPr>
                  <m:t>-</m:t>
                </m:r>
                <m:r>
                  <w:rPr>
                    <w:rFonts w:ascii="Cambria Math" w:eastAsia="Malgun Gothic"/>
                    <w:lang w:eastAsia="ko-KR"/>
                  </w:rPr>
                  <m:t>10</m:t>
                </m:r>
                <m:func>
                  <m:funcPr>
                    <m:ctrlPr>
                      <w:rPr>
                        <w:rFonts w:ascii="Cambria Math" w:eastAsia="Malgun Gothic" w:hAnsi="Cambria Math" w:cs="SimSun"/>
                        <w:i/>
                        <w:lang w:eastAsia="ko-KR"/>
                      </w:rPr>
                    </m:ctrlPr>
                  </m:funcPr>
                  <m:fName>
                    <m:sSub>
                      <m:sSubPr>
                        <m:ctrlPr>
                          <w:rPr>
                            <w:rFonts w:ascii="Cambria Math" w:eastAsia="Malgun Gothic" w:hAnsi="Cambria Math" w:cs="SimSun"/>
                            <w:i/>
                            <w:lang w:eastAsia="ko-KR"/>
                          </w:rPr>
                        </m:ctrlPr>
                      </m:sSubPr>
                      <m:e>
                        <m:r>
                          <w:rPr>
                            <w:rFonts w:ascii="Cambria Math" w:eastAsia="Malgun Gothic"/>
                            <w:lang w:eastAsia="ko-KR"/>
                          </w:rPr>
                          <m:t>log</m:t>
                        </m:r>
                      </m:e>
                      <m:sub>
                        <m:r>
                          <w:rPr>
                            <w:rFonts w:ascii="Cambria Math" w:eastAsia="Malgun Gothic"/>
                            <w:lang w:eastAsia="ko-KR"/>
                          </w:rPr>
                          <m:t>10</m:t>
                        </m:r>
                      </m:sub>
                    </m:sSub>
                  </m:fName>
                  <m:e>
                    <m:d>
                      <m:dPr>
                        <m:ctrlPr>
                          <w:rPr>
                            <w:rFonts w:ascii="Cambria Math" w:eastAsia="Malgun Gothic" w:hAnsi="Cambria Math" w:cs="SimSun"/>
                            <w:i/>
                            <w:lang w:eastAsia="ko-KR"/>
                          </w:rPr>
                        </m:ctrlPr>
                      </m:dPr>
                      <m:e>
                        <m:r>
                          <w:rPr>
                            <w:rFonts w:ascii="Cambria Math" w:eastAsia="Malgun Gothic"/>
                            <w:lang w:eastAsia="ko-KR"/>
                          </w:rPr>
                          <m:t>0.7</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IIRglass</m:t>
                                    </m:r>
                                    <m:ctrlPr>
                                      <w:rPr>
                                        <w:rFonts w:ascii="Cambria Math" w:eastAsia="Malgun Gothic" w:hAnsi="Cambria Math" w:cs="SimSun"/>
                                        <w:lang w:eastAsia="ko-KR"/>
                                      </w:rPr>
                                    </m:ctrlPr>
                                  </m:sub>
                                </m:sSub>
                              </m:num>
                              <m:den>
                                <m:r>
                                  <w:rPr>
                                    <w:rFonts w:ascii="Cambria Math" w:eastAsia="Malgun Gothic"/>
                                    <w:lang w:eastAsia="ko-KR"/>
                                  </w:rPr>
                                  <m:t>10</m:t>
                                </m:r>
                              </m:den>
                            </m:f>
                          </m:sup>
                        </m:sSup>
                        <m:r>
                          <w:rPr>
                            <w:rFonts w:ascii="Cambria Math" w:eastAsia="Malgun Gothic"/>
                            <w:lang w:eastAsia="ko-KR"/>
                          </w:rPr>
                          <m:t>+0.3</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concrete</m:t>
                                    </m:r>
                                    <m:ctrlPr>
                                      <w:rPr>
                                        <w:rFonts w:ascii="Cambria Math" w:eastAsia="Malgun Gothic" w:hAnsi="Cambria Math" w:cs="SimSun"/>
                                        <w:lang w:eastAsia="ko-KR"/>
                                      </w:rPr>
                                    </m:ctrlPr>
                                  </m:sub>
                                </m:sSub>
                              </m:num>
                              <m:den>
                                <m:r>
                                  <w:rPr>
                                    <w:rFonts w:ascii="Cambria Math" w:eastAsia="Malgun Gothic"/>
                                    <w:lang w:eastAsia="ko-KR"/>
                                  </w:rPr>
                                  <m:t>10</m:t>
                                </m:r>
                              </m:den>
                            </m:f>
                          </m:sup>
                        </m:sSup>
                      </m:e>
                    </m:d>
                  </m:e>
                </m:func>
              </m:oMath>
            </m:oMathPara>
          </w:p>
        </w:tc>
        <w:tc>
          <w:tcPr>
            <w:tcW w:w="0" w:type="auto"/>
            <w:vAlign w:val="center"/>
            <w:hideMark/>
          </w:tcPr>
          <w:p w14:paraId="08D63C1A" w14:textId="77777777" w:rsidR="008B1999" w:rsidRDefault="008B1999">
            <w:pPr>
              <w:pStyle w:val="TAC"/>
              <w:rPr>
                <w:rFonts w:eastAsia="Malgun Gothic"/>
                <w:lang w:eastAsia="ja-JP"/>
              </w:rPr>
            </w:pPr>
            <w:r>
              <w:rPr>
                <w:rFonts w:eastAsia="Malgun Gothic"/>
                <w:lang w:eastAsia="ja-JP"/>
              </w:rPr>
              <w:t xml:space="preserve">0.5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p>
        </w:tc>
        <w:tc>
          <w:tcPr>
            <w:tcW w:w="0" w:type="auto"/>
            <w:vAlign w:val="center"/>
            <w:hideMark/>
          </w:tcPr>
          <w:p w14:paraId="1DCC63F3" w14:textId="77777777" w:rsidR="008B1999" w:rsidRDefault="008B1999">
            <w:pPr>
              <w:pStyle w:val="TAC"/>
              <w:rPr>
                <w:rFonts w:eastAsia="Malgun Gothic" w:cs="Arial"/>
                <w:lang w:eastAsia="ko-KR"/>
              </w:rPr>
            </w:pPr>
            <w:r>
              <w:rPr>
                <w:rFonts w:eastAsia="Malgun Gothic" w:cs="Arial"/>
                <w:lang w:eastAsia="ko-KR"/>
              </w:rPr>
              <w:t>6.5</w:t>
            </w:r>
          </w:p>
        </w:tc>
      </w:tr>
    </w:tbl>
    <w:p w14:paraId="7052A597" w14:textId="77777777" w:rsidR="008B1999" w:rsidRDefault="008B1999" w:rsidP="008B1999">
      <w:pPr>
        <w:rPr>
          <w:rFonts w:eastAsia="Malgun Gothic"/>
          <w:lang w:eastAsia="ko-KR"/>
        </w:rPr>
      </w:pPr>
    </w:p>
    <w:p w14:paraId="2DA78193" w14:textId="5D7AC967" w:rsidR="008B1999" w:rsidRDefault="004C06DB" w:rsidP="008B1999">
      <w:pPr>
        <w:rPr>
          <w:rFonts w:eastAsia="Malgun Gothic"/>
          <w:lang w:eastAsia="ko-KR"/>
        </w:rPr>
      </w:pPr>
      <m:oMath>
        <m:sSub>
          <m:sSubPr>
            <m:ctrlPr>
              <w:rPr>
                <w:rFonts w:ascii="Cambria Math" w:eastAsia="Malgun Gothic" w:hAnsi="Cambria Math"/>
                <w:i/>
              </w:rPr>
            </m:ctrlPr>
          </m:sSubPr>
          <m:e>
            <m:r>
              <w:rPr>
                <w:rFonts w:ascii="Cambria Math" w:eastAsia="Malgun Gothic" w:hAnsi="Cambria Math"/>
              </w:rPr>
              <m:t>d</m:t>
            </m:r>
          </m:e>
          <m:sub>
            <m:r>
              <m:rPr>
                <m:nor/>
              </m:rPr>
              <w:rPr>
                <w:rFonts w:ascii="Cambria Math" w:eastAsia="Malgun Gothic" w:hAnsi="Cambria Math"/>
              </w:rPr>
              <m:t>2D</m:t>
            </m:r>
            <m:r>
              <m:rPr>
                <m:sty m:val="p"/>
              </m:rPr>
              <w:rPr>
                <w:rFonts w:ascii="Cambria Math" w:eastAsia="Malgun Gothic" w:hAnsi="Cambria Math"/>
              </w:rPr>
              <m:t>-</m:t>
            </m:r>
            <m:r>
              <m:rPr>
                <m:nor/>
              </m:rPr>
              <w:rPr>
                <w:rFonts w:ascii="Cambria Math" w:eastAsia="Malgun Gothic" w:hAnsi="Cambria Math"/>
              </w:rPr>
              <m:t>in</m:t>
            </m:r>
            <m:ctrlPr>
              <w:rPr>
                <w:rFonts w:ascii="Cambria Math" w:eastAsia="Malgun Gothic" w:hAnsi="Cambria Math"/>
              </w:rPr>
            </m:ctrlPr>
          </m:sub>
        </m:sSub>
      </m:oMath>
      <w:r w:rsidR="008B1999">
        <w:rPr>
          <w:rFonts w:eastAsia="Malgun Gothic"/>
        </w:rPr>
        <w:t xml:space="preserve"> is </w:t>
      </w:r>
      <w:r w:rsidR="008B1999">
        <w:rPr>
          <w:rFonts w:eastAsia="Malgun Gothic"/>
          <w:lang w:eastAsia="ko-KR"/>
        </w:rPr>
        <w:t xml:space="preserve">minimum of two independently generated </w:t>
      </w:r>
      <w:r w:rsidR="008B1999">
        <w:rPr>
          <w:rFonts w:eastAsia="Malgun Gothic"/>
        </w:rPr>
        <w:t xml:space="preserve">uniformly distributed </w:t>
      </w:r>
      <w:r w:rsidR="008B1999">
        <w:rPr>
          <w:rFonts w:eastAsia="Malgun Gothic"/>
          <w:lang w:eastAsia="ko-KR"/>
        </w:rPr>
        <w:t xml:space="preserve">variables </w:t>
      </w:r>
      <w:r w:rsidR="008B1999">
        <w:rPr>
          <w:rFonts w:eastAsia="Malgun Gothic"/>
        </w:rPr>
        <w:t>between 0 and 25 m for U</w:t>
      </w:r>
      <w:r w:rsidR="00DA2D3D">
        <w:rPr>
          <w:rFonts w:eastAsia="Malgun Gothic"/>
        </w:rPr>
        <w:t>m</w:t>
      </w:r>
      <w:r w:rsidR="008B1999">
        <w:rPr>
          <w:rFonts w:eastAsia="Malgun Gothic"/>
        </w:rPr>
        <w:t>a and U</w:t>
      </w:r>
      <w:r w:rsidR="00DA2D3D">
        <w:rPr>
          <w:rFonts w:eastAsia="Malgun Gothic"/>
        </w:rPr>
        <w:t>m</w:t>
      </w:r>
      <w:r w:rsidR="008B1999">
        <w:rPr>
          <w:rFonts w:eastAsia="Malgun Gothic"/>
        </w:rPr>
        <w:t>i-Street Canyon, and between 0 and 10 m for R</w:t>
      </w:r>
      <w:r w:rsidR="00DA2D3D">
        <w:rPr>
          <w:rFonts w:eastAsia="Malgun Gothic"/>
        </w:rPr>
        <w:t>m</w:t>
      </w:r>
      <w:r w:rsidR="008B1999">
        <w:rPr>
          <w:rFonts w:eastAsia="Malgun Gothic"/>
        </w:rPr>
        <w:t>a</w:t>
      </w:r>
      <w:r w:rsidR="008B1999">
        <w:rPr>
          <w:rFonts w:eastAsia="Malgun Gothic"/>
          <w:lang w:eastAsia="ko-KR"/>
        </w:rPr>
        <w:t xml:space="preserve">.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r w:rsidR="008B1999">
        <w:rPr>
          <w:rFonts w:eastAsia="Malgun Gothic"/>
        </w:rPr>
        <w:t xml:space="preserve"> </w:t>
      </w:r>
      <w:r w:rsidR="008B1999">
        <w:rPr>
          <w:rFonts w:eastAsia="Malgun Gothic"/>
          <w:lang w:eastAsia="ko-KR"/>
        </w:rPr>
        <w:t>should be UT-specifically generated.</w:t>
      </w:r>
    </w:p>
    <w:p w14:paraId="0E22B7A7" w14:textId="767A7D10" w:rsidR="008B1999" w:rsidRDefault="008B1999" w:rsidP="008B1999">
      <w:pPr>
        <w:rPr>
          <w:rFonts w:eastAsia="Malgun Gothic"/>
          <w:lang w:eastAsia="ko-KR"/>
        </w:rPr>
      </w:pPr>
      <w:r>
        <w:rPr>
          <w:rFonts w:eastAsia="Malgun Gothic"/>
          <w:lang w:eastAsia="ko-KR"/>
        </w:rPr>
        <w:t xml:space="preserve">Both low-loss and high-loss models are applicable to </w:t>
      </w:r>
      <w:r>
        <w:rPr>
          <w:rFonts w:eastAsia="Malgun Gothic"/>
        </w:rPr>
        <w:t>U</w:t>
      </w:r>
      <w:r w:rsidR="00DA2D3D">
        <w:rPr>
          <w:rFonts w:eastAsia="Malgun Gothic"/>
        </w:rPr>
        <w:t>m</w:t>
      </w:r>
      <w:r>
        <w:rPr>
          <w:rFonts w:eastAsia="Malgun Gothic"/>
        </w:rPr>
        <w:t>a and U</w:t>
      </w:r>
      <w:r w:rsidR="00DA2D3D">
        <w:rPr>
          <w:rFonts w:eastAsia="Malgun Gothic"/>
        </w:rPr>
        <w:t>m</w:t>
      </w:r>
      <w:r>
        <w:rPr>
          <w:rFonts w:eastAsia="Malgun Gothic"/>
        </w:rPr>
        <w:t>i-Street Canyon</w:t>
      </w:r>
      <w:r>
        <w:rPr>
          <w:rFonts w:eastAsia="Malgun Gothic"/>
          <w:lang w:eastAsia="ko-KR"/>
        </w:rPr>
        <w:t xml:space="preserve">. </w:t>
      </w:r>
    </w:p>
    <w:p w14:paraId="64EC2D93" w14:textId="6D983CB8" w:rsidR="008B1999" w:rsidRDefault="008B1999" w:rsidP="008B1999">
      <w:pPr>
        <w:rPr>
          <w:rFonts w:eastAsia="Malgun Gothic"/>
          <w:lang w:eastAsia="ko-KR"/>
        </w:rPr>
      </w:pPr>
      <w:r>
        <w:rPr>
          <w:rFonts w:eastAsia="Malgun Gothic"/>
          <w:lang w:eastAsia="ko-KR"/>
        </w:rPr>
        <w:t>Only the low-loss model is applicable to R</w:t>
      </w:r>
      <w:r w:rsidR="00DA2D3D">
        <w:rPr>
          <w:rFonts w:eastAsia="Malgun Gothic"/>
          <w:lang w:eastAsia="ko-KR"/>
        </w:rPr>
        <w:t>m</w:t>
      </w:r>
      <w:r>
        <w:rPr>
          <w:rFonts w:eastAsia="Malgun Gothic"/>
          <w:lang w:eastAsia="ko-KR"/>
        </w:rPr>
        <w:t xml:space="preserve">a. </w:t>
      </w:r>
    </w:p>
    <w:p w14:paraId="539D4B2D" w14:textId="77777777" w:rsidR="008B1999" w:rsidRDefault="008B1999" w:rsidP="008B1999">
      <w:r>
        <w:rPr>
          <w:rFonts w:eastAsia="Malgun Gothic"/>
          <w:lang w:eastAsia="ko-KR"/>
        </w:rPr>
        <w:t>Only the high-loss model is applicable to InF.</w:t>
      </w:r>
    </w:p>
    <w:p w14:paraId="339269F5" w14:textId="77777777" w:rsidR="008B1999" w:rsidRDefault="008B1999" w:rsidP="008B1999">
      <w:pPr>
        <w:rPr>
          <w:lang w:eastAsia="ja-JP"/>
        </w:rPr>
      </w:pPr>
    </w:p>
    <w:p w14:paraId="3D169130" w14:textId="3327ED10" w:rsidR="00A77C34" w:rsidRDefault="00692D5F" w:rsidP="00A77C34">
      <w:pPr>
        <w:pStyle w:val="Heading5"/>
        <w:rPr>
          <w:rFonts w:eastAsia="Malgun Gothic"/>
        </w:rPr>
      </w:pPr>
      <w:bookmarkStart w:id="35" w:name="_Toc29237058"/>
      <w:bookmarkStart w:id="36" w:name="_Toc20340122"/>
      <w:bookmarkStart w:id="37" w:name="_Toc20320103"/>
      <w:bookmarkStart w:id="38" w:name="_Toc493104200"/>
      <w:bookmarkStart w:id="39" w:name="_Toc66101006"/>
      <w:bookmarkStart w:id="40" w:name="_Toc67990363"/>
      <w:bookmarkStart w:id="41" w:name="_Toc98749974"/>
      <w:r>
        <w:rPr>
          <w:rFonts w:eastAsia="Malgun Gothic"/>
        </w:rPr>
        <w:t>3</w:t>
      </w:r>
      <w:r w:rsidR="00A77C34">
        <w:rPr>
          <w:rFonts w:eastAsia="Malgun Gothic"/>
        </w:rPr>
        <w:t>.2.2.3.2</w:t>
      </w:r>
      <w:r w:rsidR="00A77C34">
        <w:rPr>
          <w:rFonts w:eastAsia="Malgun Gothic"/>
        </w:rPr>
        <w:tab/>
        <w:t>O-to-I car penetration loss</w:t>
      </w:r>
      <w:bookmarkEnd w:id="35"/>
      <w:bookmarkEnd w:id="36"/>
      <w:bookmarkEnd w:id="37"/>
      <w:bookmarkEnd w:id="38"/>
      <w:bookmarkEnd w:id="39"/>
      <w:bookmarkEnd w:id="40"/>
      <w:bookmarkEnd w:id="41"/>
    </w:p>
    <w:p w14:paraId="25CCA4CC" w14:textId="77777777" w:rsidR="00A77C34" w:rsidRDefault="00A77C34" w:rsidP="00A77C34">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car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14:paraId="36DAEF17" w14:textId="6B380DD8" w:rsidR="00A77C34" w:rsidRDefault="00A77C34" w:rsidP="00A77C34">
      <w:pPr>
        <w:pStyle w:val="EQ"/>
        <w:rPr>
          <w:rFonts w:eastAsia="Malgun Gothic"/>
          <w:lang w:eastAsia="ko-KR"/>
        </w:rPr>
      </w:pPr>
      <w:r>
        <w:rPr>
          <w:rFonts w:eastAsia="Malgun Gothic"/>
          <w:lang w:eastAsia="ko-KR"/>
        </w:rPr>
        <w:tab/>
      </w:r>
      <w:r w:rsidRPr="002B2BD2">
        <w:rPr>
          <w:rFonts w:eastAsia="Malgun Gothic"/>
          <w:lang w:eastAsia="ko-KR"/>
        </w:rPr>
        <w:fldChar w:fldCharType="begin"/>
      </w:r>
      <w:r w:rsidRPr="002B2BD2">
        <w:rPr>
          <w:rFonts w:eastAsia="Malgun Gothic"/>
          <w:lang w:eastAsia="ko-KR"/>
        </w:rPr>
        <w:instrText xml:space="preserve"> QUOTE </w:instrText>
      </w:r>
      <w:r w:rsidR="004C06DB">
        <w:rPr>
          <w:position w:val="-5"/>
        </w:rPr>
        <w:pict w14:anchorId="670B62BE">
          <v:shape id="_x0000_i1040" type="#_x0000_t75" style="width:8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d&gt;&lt;m:dPr&gt;&lt;m:ctrlPr&gt;&lt;aml:annotation aml:id=&quot;8&quot; w:type=&quot;Word.Insertion&quot; aml:author=&quot;R4-2008928&quot; aml:createdateiiiiiiiiii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Sup&gt;&lt;m:sSubSupPr&gt;&lt;m:ctrlPr&gt;&lt;aml:annotation aml:id=&quot;10&quot; w:type=&quot;Word.Insertion&quot; aml:author=&quot;R4-2008928&quot; aml:createdate=&quot;2020-07-25T11:24:00Z&quot;&gt;&lt;aml:content&gt;&lt;w:rPr&gt;&lt;wa: rMFaotnht&quot;s/ &gt;w&lt;: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l&lt;/am:nt&gt;t&lt;/tamol: comnt:endt&gt;&quot;&lt;/1am l::anynoeta&quot;tioond&gt;&lt;I/m:r&gt;&lt;/m:e&gt;&lt;m:sub&gt;&lt;m:r&gt;&lt;aml:annotation aml:id=&quot;12&quot; w:type=&quot;Word.Insertion&quot; aml:author=&quot;R4-2008928&quot; aml:createdate=&quot;2020-07-25T11:24:00Z&quot;&gt;&lt;aml:content&gt;&lt;w:rPr&gt;&lt;w:rFonts w:ascii=&quot;Cambria Math&quot; w:far&gt;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4C06DB">
        <w:rPr>
          <w:position w:val="-5"/>
        </w:rPr>
        <w:pict w14:anchorId="3B208FC3">
          <v:shape id="_x0000_i1041" type="#_x0000_t75" style="width:8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d&gt;&lt;m:dPr&gt;&lt;m:ctrlPr&gt;&lt;aml:annotation aml:id=&quot;8&quot; w:type=&quot;Word.Insertion&quot; aml:author=&quot;R4-2008928&quot; aml:createdateiiiiiiiiii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Sup&gt;&lt;m:sSubSupPr&gt;&lt;m:ctrlPr&gt;&lt;aml:annotation aml:id=&quot;10&quot; w:type=&quot;Word.Insertion&quot; aml:author=&quot;R4-2008928&quot; aml:createdate=&quot;2020-07-25T11:24:00Z&quot;&gt;&lt;aml:content&gt;&lt;w:rPr&gt;&lt;wa: rMFaotnht&quot;s/ &gt;w&lt;: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l&lt;/am:nt&gt;t&lt;/tamol: comnt:endt&gt;&quot;&lt;/1am l::anynoeta&quot;tioond&gt;&lt;I/m:r&gt;&lt;/m:e&gt;&lt;m:sub&gt;&lt;m:r&gt;&lt;aml:annotation aml:id=&quot;12&quot; w:type=&quot;Word.Insertion&quot; aml:author=&quot;R4-2008928&quot; aml:createdate=&quot;2020-07-25T11:24:00Z&quot;&gt;&lt;aml:content&gt;&lt;w:rPr&gt;&lt;w:rFonts w:ascii=&quot;Cambria Math&quot; w:far&gt;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sidRPr="002B2BD2">
        <w:rPr>
          <w:rFonts w:eastAsia="Malgun Gothic"/>
          <w:lang w:eastAsia="ko-KR"/>
        </w:rPr>
        <w:fldChar w:fldCharType="end"/>
      </w:r>
      <m:oMath>
        <m:r>
          <m:rPr>
            <m:sty m:val="p"/>
          </m:rPr>
          <w:rPr>
            <w:rFonts w:ascii="Cambria Math" w:eastAsia="Malgun Gothic"/>
          </w:rPr>
          <m:t xml:space="preserve"> PL=P</m:t>
        </m:r>
        <m:sSub>
          <m:sSubPr>
            <m:ctrlPr>
              <w:rPr>
                <w:rFonts w:ascii="Cambria Math" w:eastAsia="Malgun Gothic" w:hAnsi="Cambria Math" w:cs="SimSun"/>
                <w:sz w:val="24"/>
              </w:rPr>
            </m:ctrlPr>
          </m:sSubPr>
          <m:e>
            <m:r>
              <m:rPr>
                <m:sty m:val="p"/>
              </m:rPr>
              <w:rPr>
                <w:rFonts w:ascii="Cambria Math" w:eastAsia="Malgun Gothic"/>
              </w:rPr>
              <m:t>L</m:t>
            </m:r>
          </m:e>
          <m:sub>
            <m:r>
              <w:rPr>
                <w:rFonts w:ascii="Cambria Math" w:eastAsia="Malgun Gothic"/>
              </w:rPr>
              <m:t>b</m:t>
            </m:r>
            <m:ctrlPr>
              <w:rPr>
                <w:rFonts w:ascii="Cambria Math" w:eastAsia="Malgun Gothic" w:hAnsi="Cambria Math" w:cs="SimSun"/>
                <w:i/>
                <w:sz w:val="24"/>
              </w:rPr>
            </m:ctrlPr>
          </m:sub>
        </m:sSub>
        <m:r>
          <w:rPr>
            <w:rFonts w:ascii="Cambria Math" w:eastAsia="Malgun Gothic"/>
          </w:rPr>
          <m:t>+Ν</m:t>
        </m:r>
        <m:d>
          <m:dPr>
            <m:ctrlPr>
              <w:rPr>
                <w:rFonts w:ascii="Cambria Math" w:eastAsia="Malgun Gothic" w:hAnsi="Cambria Math" w:cs="SimSun"/>
                <w:i/>
                <w:sz w:val="24"/>
              </w:rPr>
            </m:ctrlPr>
          </m:dPr>
          <m:e>
            <m:r>
              <w:rPr>
                <w:rFonts w:ascii="Cambria Math" w:eastAsia="Malgun Gothic"/>
              </w:rPr>
              <m:t>μ,</m:t>
            </m:r>
            <m:sSubSup>
              <m:sSubSupPr>
                <m:ctrlPr>
                  <w:rPr>
                    <w:rFonts w:ascii="Cambria Math" w:eastAsia="Malgun Gothic" w:hAnsi="Cambria Math" w:cs="SimSun"/>
                    <w:i/>
                    <w:sz w:val="24"/>
                  </w:rPr>
                </m:ctrlPr>
              </m:sSubSupPr>
              <m:e>
                <m:r>
                  <w:rPr>
                    <w:rFonts w:ascii="Cambria Math" w:eastAsia="Malgun Gothic"/>
                  </w:rPr>
                  <m:t>σ</m:t>
                </m:r>
              </m:e>
              <m:sub>
                <m:r>
                  <w:rPr>
                    <w:rFonts w:ascii="Cambria Math" w:eastAsia="Malgun Gothic"/>
                  </w:rPr>
                  <m:t>P</m:t>
                </m:r>
              </m:sub>
              <m:sup>
                <m:r>
                  <w:rPr>
                    <w:rFonts w:ascii="Cambria Math" w:eastAsia="Malgun Gothic"/>
                  </w:rPr>
                  <m:t>2</m:t>
                </m:r>
              </m:sup>
            </m:sSubSup>
          </m:e>
        </m:d>
      </m:oMath>
      <w:r>
        <w:rPr>
          <w:rFonts w:eastAsia="Malgun Gothic"/>
          <w:lang w:eastAsia="ko-KR"/>
        </w:rPr>
        <w:tab/>
        <w:t>(</w:t>
      </w:r>
      <w:r w:rsidR="00692D5F">
        <w:rPr>
          <w:rFonts w:eastAsia="Malgun Gothic"/>
          <w:lang w:eastAsia="ko-KR"/>
        </w:rPr>
        <w:t>3</w:t>
      </w:r>
      <w:r>
        <w:rPr>
          <w:rFonts w:eastAsia="Malgun Gothic"/>
          <w:lang w:eastAsia="ko-KR"/>
        </w:rPr>
        <w:t>.2.2-4)</w:t>
      </w:r>
    </w:p>
    <w:p w14:paraId="08131C0D" w14:textId="57AB0F8E" w:rsidR="00A77C34" w:rsidRDefault="00A77C34" w:rsidP="00A77C34">
      <w:pPr>
        <w:rPr>
          <w:rFonts w:eastAsia="Malgun Gothic"/>
          <w:lang w:val="en-AU" w:eastAsia="ko-KR"/>
        </w:rPr>
      </w:pPr>
      <w:r>
        <w:rPr>
          <w:rFonts w:eastAsia="Malgun Gothic"/>
          <w:lang w:eastAsia="ja-JP"/>
        </w:rPr>
        <w:t xml:space="preserve">where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b</m:t>
            </m:r>
            <m:ctrlPr>
              <w:rPr>
                <w:rFonts w:ascii="Cambria Math" w:eastAsia="Malgun Gothic" w:hAnsi="Cambria Math"/>
                <w:i/>
              </w:rPr>
            </m:ctrlPr>
          </m:sub>
        </m:sSub>
      </m:oMath>
      <w:r>
        <w:rPr>
          <w:rFonts w:eastAsia="Malgun Gothic"/>
          <w:lang w:eastAsia="ja-JP"/>
        </w:rPr>
        <w:t xml:space="preserve"> is the basic outdoor path loss</w:t>
      </w:r>
      <w:r>
        <w:rPr>
          <w:rFonts w:eastAsia="Malgun Gothic"/>
          <w:lang w:eastAsia="ko-KR"/>
        </w:rPr>
        <w:t xml:space="preserve"> given in </w:t>
      </w:r>
      <w:r>
        <w:t>clause</w:t>
      </w:r>
      <w:r>
        <w:rPr>
          <w:rFonts w:eastAsia="Malgun Gothic"/>
          <w:lang w:eastAsia="ko-KR"/>
        </w:rPr>
        <w:t xml:space="preserve"> 4.2.2.1.</w:t>
      </w:r>
      <w:r>
        <w:rPr>
          <w:rFonts w:eastAsia="Malgun Gothic"/>
          <w:lang w:eastAsia="ja-JP"/>
        </w:rPr>
        <w:t xml:space="preserve"> </w:t>
      </w:r>
      <w:r>
        <w:rPr>
          <w:rFonts w:eastAsia="Malgun Gothic"/>
          <w:i/>
          <w:lang w:eastAsia="ko-KR"/>
        </w:rPr>
        <w:t>μ</w:t>
      </w:r>
      <w:r>
        <w:rPr>
          <w:rFonts w:eastAsia="Malgun Gothic"/>
          <w:lang w:eastAsia="ko-KR"/>
        </w:rPr>
        <w:t xml:space="preserve"> = 9, </w:t>
      </w:r>
      <w:r>
        <w:rPr>
          <w:rFonts w:eastAsia="Malgun Gothic"/>
          <w:lang w:eastAsia="ja-JP"/>
        </w:rPr>
        <w:t>and σ</w:t>
      </w:r>
      <w:r>
        <w:rPr>
          <w:rFonts w:eastAsia="Malgun Gothic" w:cs="Arial"/>
          <w:i/>
          <w:szCs w:val="18"/>
          <w:vertAlign w:val="subscript"/>
        </w:rPr>
        <w:t>P</w:t>
      </w:r>
      <w:r>
        <w:rPr>
          <w:rFonts w:eastAsia="Malgun Gothic"/>
          <w:lang w:eastAsia="ja-JP"/>
        </w:rPr>
        <w:t xml:space="preserve"> </w:t>
      </w:r>
      <w:r>
        <w:rPr>
          <w:rFonts w:eastAsia="Malgun Gothic"/>
          <w:lang w:eastAsia="ko-KR"/>
        </w:rPr>
        <w:t xml:space="preserve">= 5. The car penetration loss should be UT-specifically generated. </w:t>
      </w:r>
      <w:r>
        <w:rPr>
          <w:rFonts w:eastAsia="Malgun Gothic" w:cs="Arial"/>
          <w:szCs w:val="18"/>
          <w:lang w:eastAsia="ko-KR"/>
        </w:rPr>
        <w:t xml:space="preserve">Optionally, </w:t>
      </w:r>
      <w:r>
        <w:rPr>
          <w:rFonts w:eastAsia="Malgun Gothic"/>
          <w:lang w:eastAsia="ko-KR"/>
        </w:rPr>
        <w:t xml:space="preserve">for metallized car windows, </w:t>
      </w:r>
      <w:r>
        <w:rPr>
          <w:rFonts w:eastAsia="Malgun Gothic"/>
          <w:i/>
          <w:lang w:eastAsia="ko-KR"/>
        </w:rPr>
        <w:t>μ</w:t>
      </w:r>
      <w:r>
        <w:rPr>
          <w:rFonts w:eastAsia="Malgun Gothic"/>
          <w:lang w:eastAsia="ko-KR"/>
        </w:rPr>
        <w:t xml:space="preserve"> = 20 can be used</w:t>
      </w:r>
      <w:r>
        <w:rPr>
          <w:rFonts w:eastAsia="Malgun Gothic" w:cs="Arial"/>
          <w:szCs w:val="18"/>
          <w:lang w:eastAsia="ko-KR"/>
        </w:rPr>
        <w:t xml:space="preserve">. The O2I car penetration loss models are applicable for at least </w:t>
      </w:r>
      <w:r>
        <w:rPr>
          <w:rFonts w:eastAsia="Malgun Gothic"/>
          <w:lang w:val="en-AU"/>
        </w:rPr>
        <w:t xml:space="preserve">0.6 </w:t>
      </w:r>
      <w:r w:rsidR="00DA2D3D">
        <w:rPr>
          <w:rFonts w:eastAsia="Malgun Gothic"/>
          <w:lang w:val="en-AU"/>
        </w:rPr>
        <w:t>–</w:t>
      </w:r>
      <w:r>
        <w:rPr>
          <w:rFonts w:eastAsia="Malgun Gothic"/>
          <w:lang w:val="en-AU"/>
        </w:rPr>
        <w:t xml:space="preserve"> 60 GHz</w:t>
      </w:r>
      <w:r>
        <w:rPr>
          <w:rFonts w:eastAsia="Malgun Gothic"/>
          <w:lang w:val="en-AU" w:eastAsia="ko-KR"/>
        </w:rPr>
        <w:t xml:space="preserve">. </w:t>
      </w:r>
    </w:p>
    <w:p w14:paraId="18B1A965" w14:textId="77777777" w:rsidR="00A77C34" w:rsidRPr="00A77C34" w:rsidRDefault="00A77C34" w:rsidP="008B1999">
      <w:pPr>
        <w:rPr>
          <w:lang w:val="en-AU" w:eastAsia="ja-JP"/>
        </w:rPr>
      </w:pPr>
    </w:p>
    <w:p w14:paraId="0114CB46" w14:textId="2833395F" w:rsidR="003C5C62" w:rsidRPr="00B8569B" w:rsidRDefault="00692D5F" w:rsidP="00B25BA5">
      <w:pPr>
        <w:pStyle w:val="Heading3"/>
        <w:rPr>
          <w:rFonts w:cs="Arial"/>
        </w:rPr>
      </w:pPr>
      <w:r>
        <w:rPr>
          <w:rFonts w:cs="Arial"/>
        </w:rPr>
        <w:t>3</w:t>
      </w:r>
      <w:r w:rsidR="00720DD1" w:rsidRPr="00B8569B">
        <w:rPr>
          <w:rFonts w:cs="Arial"/>
        </w:rPr>
        <w:t>.2.3</w:t>
      </w:r>
      <w:r w:rsidR="00B25BA5" w:rsidRPr="00B8569B">
        <w:rPr>
          <w:rFonts w:cs="Arial"/>
        </w:rPr>
        <w:tab/>
      </w:r>
      <w:r w:rsidR="00720DD1" w:rsidRPr="00B8569B">
        <w:rPr>
          <w:rFonts w:cs="Arial"/>
        </w:rPr>
        <w:t>Antenna and Beam forming pattern</w:t>
      </w:r>
    </w:p>
    <w:p w14:paraId="31D8693E" w14:textId="086B1AB7" w:rsidR="003C5C62" w:rsidRPr="00B8569B" w:rsidRDefault="00ED2008" w:rsidP="003C5C62">
      <w:pPr>
        <w:rPr>
          <w:rFonts w:cs="Arial"/>
          <w:lang w:val="en-GB" w:eastAsia="ja-JP"/>
        </w:rPr>
      </w:pPr>
      <w:r w:rsidRPr="00441E4D">
        <w:rPr>
          <w:lang w:eastAsia="ja-JP"/>
        </w:rPr>
        <w:t xml:space="preserve">The antenna </w:t>
      </w:r>
      <w:r w:rsidR="00FC7693">
        <w:rPr>
          <w:lang w:eastAsia="ja-JP"/>
        </w:rPr>
        <w:t xml:space="preserve">model </w:t>
      </w:r>
      <w:r w:rsidR="00E55AFF">
        <w:rPr>
          <w:lang w:eastAsia="ja-JP"/>
        </w:rPr>
        <w:t>is</w:t>
      </w:r>
      <w:r w:rsidRPr="00441E4D">
        <w:rPr>
          <w:lang w:eastAsia="ja-JP"/>
        </w:rPr>
        <w:t xml:space="preserve"> </w:t>
      </w:r>
      <w:r w:rsidRPr="00DA2D3D">
        <w:rPr>
          <w:lang w:eastAsia="ja-JP"/>
        </w:rPr>
        <w:t xml:space="preserve">discussed in </w:t>
      </w:r>
      <w:r w:rsidRPr="00B912D5">
        <w:rPr>
          <w:lang w:eastAsia="ja-JP"/>
        </w:rPr>
        <w:t>our companion contribution which needs further investigation [</w:t>
      </w:r>
      <w:r w:rsidR="00DA2D3D" w:rsidRPr="00B912D5">
        <w:rPr>
          <w:lang w:eastAsia="ja-JP"/>
        </w:rPr>
        <w:t>1</w:t>
      </w:r>
      <w:r w:rsidR="00DA2D3D" w:rsidRPr="00DA2D3D">
        <w:rPr>
          <w:rFonts w:eastAsia="MS Mincho" w:cs="Times New Roman"/>
          <w:sz w:val="22"/>
          <w:szCs w:val="20"/>
          <w:lang w:val="en-GB" w:eastAsia="ja-JP"/>
        </w:rPr>
        <w:t>0</w:t>
      </w:r>
      <w:r w:rsidRPr="00B912D5">
        <w:rPr>
          <w:lang w:eastAsia="ja-JP"/>
        </w:rPr>
        <w:t>].</w:t>
      </w:r>
    </w:p>
    <w:p w14:paraId="0F8BC70F" w14:textId="5DDEB744" w:rsidR="0063038F" w:rsidRPr="00B8569B" w:rsidRDefault="00692D5F" w:rsidP="0063038F">
      <w:pPr>
        <w:pStyle w:val="Heading3"/>
        <w:rPr>
          <w:rFonts w:cs="Arial"/>
        </w:rPr>
      </w:pPr>
      <w:r>
        <w:rPr>
          <w:rFonts w:cs="Arial"/>
        </w:rPr>
        <w:t>3</w:t>
      </w:r>
      <w:r w:rsidR="00720DD1" w:rsidRPr="00B8569B">
        <w:rPr>
          <w:rFonts w:cs="Arial"/>
        </w:rPr>
        <w:t>.2.</w:t>
      </w:r>
      <w:r w:rsidR="004D32A4" w:rsidRPr="00B8569B">
        <w:rPr>
          <w:rFonts w:cs="Arial"/>
        </w:rPr>
        <w:t>4</w:t>
      </w:r>
      <w:r w:rsidR="00B25BA5" w:rsidRPr="00B8569B">
        <w:rPr>
          <w:rFonts w:cs="Arial"/>
        </w:rPr>
        <w:tab/>
      </w:r>
      <w:r w:rsidR="0063038F" w:rsidRPr="00B8569B">
        <w:rPr>
          <w:rFonts w:cs="Arial"/>
        </w:rPr>
        <w:t>Transmission power control model</w:t>
      </w:r>
    </w:p>
    <w:p w14:paraId="046102AA" w14:textId="77777777" w:rsidR="001363EB" w:rsidRDefault="001363EB" w:rsidP="001363EB">
      <w:pPr>
        <w:rPr>
          <w:rFonts w:eastAsia="MS Mincho"/>
          <w:lang w:eastAsia="ja-JP"/>
        </w:rPr>
      </w:pPr>
      <w:r>
        <w:rPr>
          <w:rFonts w:eastAsia="MS Mincho"/>
        </w:rPr>
        <w:t>For downlink</w:t>
      </w:r>
      <w:r>
        <w:rPr>
          <w:rFonts w:eastAsia="MS Mincho"/>
          <w:lang w:eastAsia="ja-JP"/>
        </w:rPr>
        <w:t xml:space="preserve"> scenario</w:t>
      </w:r>
      <w:r>
        <w:rPr>
          <w:rFonts w:eastAsia="MS Mincho"/>
        </w:rPr>
        <w:t>, no power control scheme is applied.</w:t>
      </w:r>
    </w:p>
    <w:p w14:paraId="18AFF6E5" w14:textId="77777777" w:rsidR="001363EB" w:rsidRDefault="001363EB" w:rsidP="001363EB">
      <w:pPr>
        <w:rPr>
          <w:rFonts w:eastAsia="MS Mincho"/>
          <w:lang w:eastAsia="ja-JP"/>
        </w:rPr>
      </w:pPr>
      <w:r>
        <w:rPr>
          <w:rFonts w:eastAsia="MS Mincho"/>
          <w:lang w:eastAsia="ja-JP"/>
        </w:rPr>
        <w:t>For uplink scenario, TPC model specified in clause 9.1 TR 36.942 is applied with following parameters.</w:t>
      </w:r>
    </w:p>
    <w:p w14:paraId="319F7F71" w14:textId="5AE167B4" w:rsidR="001363EB" w:rsidRDefault="001363EB" w:rsidP="001363EB">
      <w:pPr>
        <w:pStyle w:val="B1"/>
        <w:rPr>
          <w:lang w:eastAsia="ja-JP"/>
        </w:rPr>
      </w:pPr>
      <w:r>
        <w:t>-</w:t>
      </w:r>
      <w:r>
        <w:tab/>
        <w:t>CL</w:t>
      </w:r>
      <w:r>
        <w:rPr>
          <w:vertAlign w:val="subscript"/>
        </w:rPr>
        <w:t>x-ile</w:t>
      </w:r>
      <w:r>
        <w:t xml:space="preserve"> </w:t>
      </w:r>
      <w:r>
        <w:rPr>
          <w:lang w:eastAsia="ja-JP"/>
        </w:rPr>
        <w:t>= 88 + 10*log10(</w:t>
      </w:r>
      <w:r w:rsidR="00023844">
        <w:rPr>
          <w:lang w:eastAsia="ja-JP"/>
        </w:rPr>
        <w:t>1</w:t>
      </w:r>
      <w:r>
        <w:rPr>
          <w:lang w:eastAsia="ja-JP"/>
        </w:rPr>
        <w:t>00/X) + 11 – Y, where X is UL transmission BW (MHz) and Y is the BS noise figure</w:t>
      </w:r>
    </w:p>
    <w:p w14:paraId="4EE8DA22" w14:textId="77777777" w:rsidR="001363EB" w:rsidRPr="00FD6724" w:rsidRDefault="001363EB" w:rsidP="001363EB">
      <w:pPr>
        <w:pStyle w:val="B1"/>
        <w:rPr>
          <w:lang w:eastAsia="ja-JP"/>
        </w:rPr>
      </w:pPr>
      <w:r>
        <w:t>-</w:t>
      </w:r>
      <w:r>
        <w:tab/>
      </w:r>
      <w:r w:rsidRPr="00FD6724">
        <w:t>γ</w:t>
      </w:r>
      <w:r w:rsidRPr="00FD6724">
        <w:rPr>
          <w:lang w:eastAsia="ja-JP"/>
        </w:rPr>
        <w:t xml:space="preserve"> = 1</w:t>
      </w:r>
    </w:p>
    <w:p w14:paraId="1973A3D6" w14:textId="77777777" w:rsidR="001363EB" w:rsidRPr="001363EB" w:rsidRDefault="001363EB" w:rsidP="001363EB">
      <w:pPr>
        <w:rPr>
          <w:lang w:val="en-GB" w:eastAsia="ja-JP"/>
        </w:rPr>
      </w:pPr>
    </w:p>
    <w:p w14:paraId="290706B0" w14:textId="0C8402AA" w:rsidR="00FD3EB8" w:rsidRPr="00B8569B" w:rsidRDefault="00692D5F" w:rsidP="00FD3EB8">
      <w:pPr>
        <w:pStyle w:val="Heading3"/>
        <w:rPr>
          <w:rFonts w:cs="Arial"/>
        </w:rPr>
      </w:pPr>
      <w:r>
        <w:rPr>
          <w:rFonts w:cs="Arial"/>
        </w:rPr>
        <w:t>3</w:t>
      </w:r>
      <w:r w:rsidR="004D32A4" w:rsidRPr="00B8569B">
        <w:rPr>
          <w:rFonts w:cs="Arial"/>
        </w:rPr>
        <w:t>.2.</w:t>
      </w:r>
      <w:r w:rsidR="00FD3EB8" w:rsidRPr="00B8569B">
        <w:rPr>
          <w:rFonts w:cs="Arial"/>
        </w:rPr>
        <w:t>5</w:t>
      </w:r>
      <w:r w:rsidR="004D32A4" w:rsidRPr="00B8569B">
        <w:rPr>
          <w:rFonts w:cs="Arial"/>
        </w:rPr>
        <w:tab/>
      </w:r>
      <w:r w:rsidR="00FD3EB8" w:rsidRPr="00B8569B">
        <w:rPr>
          <w:rFonts w:cs="Arial"/>
        </w:rPr>
        <w:t>Received power model</w:t>
      </w:r>
    </w:p>
    <w:p w14:paraId="2C7CD080" w14:textId="77777777" w:rsidR="00A7197F" w:rsidRDefault="00A7197F" w:rsidP="00A7197F">
      <w:pPr>
        <w:rPr>
          <w:rFonts w:eastAsia="MS Mincho"/>
          <w:lang w:eastAsia="ja-JP"/>
        </w:rPr>
      </w:pPr>
      <w:r>
        <w:rPr>
          <w:rFonts w:eastAsia="MS Mincho"/>
          <w:lang w:eastAsia="ja-JP"/>
        </w:rPr>
        <w:t>The received power in downlink and uplink scenarios is defined as below:</w:t>
      </w:r>
    </w:p>
    <w:p w14:paraId="4B579471" w14:textId="77777777" w:rsidR="00A7197F" w:rsidRDefault="00A7197F" w:rsidP="00A7197F">
      <w:pPr>
        <w:pStyle w:val="EQ"/>
        <w:rPr>
          <w:rFonts w:eastAsia="MS Mincho"/>
          <w:lang w:eastAsia="ja-JP"/>
        </w:rPr>
      </w:pPr>
      <w:r>
        <w:rPr>
          <w:rFonts w:eastAsia="MS Mincho"/>
          <w:lang w:eastAsia="ja-JP"/>
        </w:rPr>
        <w:t>RX_PWR = TX_PWR – Path loss + G_TX + G_RX</w:t>
      </w:r>
    </w:p>
    <w:p w14:paraId="79E69A00" w14:textId="77777777" w:rsidR="00A7197F" w:rsidRDefault="00A7197F" w:rsidP="00A7197F">
      <w:pPr>
        <w:rPr>
          <w:rFonts w:eastAsia="MS Mincho"/>
          <w:lang w:eastAsia="ja-JP"/>
        </w:rPr>
      </w:pPr>
      <w:r>
        <w:rPr>
          <w:rFonts w:eastAsia="MS Mincho"/>
          <w:lang w:eastAsia="ja-JP"/>
        </w:rPr>
        <w:t>where:</w:t>
      </w:r>
    </w:p>
    <w:p w14:paraId="1EAEE1DF" w14:textId="77777777" w:rsidR="00A7197F" w:rsidRDefault="00A7197F" w:rsidP="00A7197F">
      <w:pPr>
        <w:pStyle w:val="B1"/>
        <w:rPr>
          <w:lang w:eastAsia="ja-JP"/>
        </w:rPr>
      </w:pPr>
      <w:r>
        <w:rPr>
          <w:lang w:eastAsia="ja-JP"/>
        </w:rPr>
        <w:t>-</w:t>
      </w:r>
      <w:r>
        <w:rPr>
          <w:lang w:eastAsia="ja-JP"/>
        </w:rPr>
        <w:tab/>
        <w:t>RX_PWR is the received power</w:t>
      </w:r>
    </w:p>
    <w:p w14:paraId="361BE2D5" w14:textId="77777777" w:rsidR="00A7197F" w:rsidRDefault="00A7197F" w:rsidP="00A7197F">
      <w:pPr>
        <w:pStyle w:val="B1"/>
        <w:rPr>
          <w:lang w:eastAsia="ja-JP"/>
        </w:rPr>
      </w:pPr>
      <w:r>
        <w:rPr>
          <w:lang w:eastAsia="ja-JP"/>
        </w:rPr>
        <w:t>-</w:t>
      </w:r>
      <w:r>
        <w:rPr>
          <w:lang w:eastAsia="ja-JP"/>
        </w:rPr>
        <w:tab/>
      </w:r>
      <w:r w:rsidRPr="00FD6724">
        <w:rPr>
          <w:lang w:eastAsia="ja-JP"/>
        </w:rPr>
        <w:t>TX_PWR is the transmitted power</w:t>
      </w:r>
    </w:p>
    <w:p w14:paraId="66D9CF68" w14:textId="77777777" w:rsidR="00A7197F" w:rsidRDefault="00A7197F" w:rsidP="00A7197F">
      <w:pPr>
        <w:pStyle w:val="B1"/>
        <w:rPr>
          <w:lang w:eastAsia="ja-JP"/>
        </w:rPr>
      </w:pPr>
      <w:r>
        <w:rPr>
          <w:lang w:eastAsia="ja-JP"/>
        </w:rPr>
        <w:t>-</w:t>
      </w:r>
      <w:r>
        <w:rPr>
          <w:lang w:eastAsia="ja-JP"/>
        </w:rPr>
        <w:tab/>
      </w:r>
      <w:r w:rsidRPr="00FD6724">
        <w:rPr>
          <w:lang w:eastAsia="ja-JP"/>
        </w:rPr>
        <w:t>G_TX is the transmitter antenna gain (directional array gain)</w:t>
      </w:r>
    </w:p>
    <w:p w14:paraId="4CF6B44E" w14:textId="77777777" w:rsidR="00A7197F" w:rsidRPr="00FD6724" w:rsidRDefault="00A7197F" w:rsidP="00A7197F">
      <w:pPr>
        <w:pStyle w:val="B1"/>
        <w:rPr>
          <w:lang w:eastAsia="ja-JP"/>
        </w:rPr>
      </w:pPr>
      <w:r>
        <w:rPr>
          <w:lang w:eastAsia="ja-JP"/>
        </w:rPr>
        <w:t>-</w:t>
      </w:r>
      <w:r>
        <w:rPr>
          <w:lang w:eastAsia="ja-JP"/>
        </w:rPr>
        <w:tab/>
      </w:r>
      <w:r w:rsidRPr="00FD6724">
        <w:rPr>
          <w:lang w:eastAsia="ja-JP"/>
        </w:rPr>
        <w:t>G_RX is the receiver antenna gain (directional array gain).</w:t>
      </w:r>
    </w:p>
    <w:p w14:paraId="41F699F3" w14:textId="77777777" w:rsidR="00A7197F" w:rsidRPr="00A7197F" w:rsidRDefault="00A7197F" w:rsidP="00A7197F">
      <w:pPr>
        <w:rPr>
          <w:lang w:eastAsia="ja-JP"/>
        </w:rPr>
      </w:pPr>
    </w:p>
    <w:p w14:paraId="0D7B960E" w14:textId="6BE9A1A3" w:rsidR="00FE0171" w:rsidRPr="00B8569B" w:rsidRDefault="00692D5F" w:rsidP="00FE0171">
      <w:pPr>
        <w:pStyle w:val="Heading3"/>
        <w:rPr>
          <w:rFonts w:cs="Arial"/>
        </w:rPr>
      </w:pPr>
      <w:r>
        <w:rPr>
          <w:rFonts w:cs="Arial"/>
        </w:rPr>
        <w:t>3</w:t>
      </w:r>
      <w:r w:rsidR="00266B5D" w:rsidRPr="00B8569B">
        <w:rPr>
          <w:rFonts w:cs="Arial"/>
        </w:rPr>
        <w:t>.2.6</w:t>
      </w:r>
      <w:r w:rsidR="00266B5D" w:rsidRPr="00B8569B">
        <w:rPr>
          <w:rFonts w:cs="Arial"/>
        </w:rPr>
        <w:tab/>
      </w:r>
      <w:bookmarkStart w:id="42" w:name="_Toc494384423"/>
      <w:r w:rsidR="00146C07" w:rsidRPr="00B8569B">
        <w:rPr>
          <w:rFonts w:cs="Arial"/>
        </w:rPr>
        <w:t xml:space="preserve">ACLR and ACS </w:t>
      </w:r>
      <w:bookmarkEnd w:id="42"/>
      <w:r w:rsidR="00146C07" w:rsidRPr="00B8569B">
        <w:rPr>
          <w:rFonts w:cs="Arial"/>
        </w:rPr>
        <w:t>modelling</w:t>
      </w:r>
    </w:p>
    <w:p w14:paraId="22513511" w14:textId="77777777" w:rsidR="00C75D3A" w:rsidRDefault="00C75D3A" w:rsidP="00C75D3A">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14:paraId="206D92F0" w14:textId="77777777" w:rsidR="00C75D3A" w:rsidRDefault="00C75D3A" w:rsidP="00C75D3A">
      <w:pPr>
        <w:rPr>
          <w:rFonts w:eastAsia="MS Mincho"/>
        </w:rPr>
      </w:pPr>
      <w:r>
        <w:rPr>
          <w:rFonts w:eastAsia="MS Mincho"/>
        </w:rPr>
        <w:t>If this assumption is for DL, then the similar assumption could be made for the UL because:</w:t>
      </w:r>
    </w:p>
    <w:p w14:paraId="26AAB8C9" w14:textId="77777777" w:rsidR="00C75D3A" w:rsidRDefault="00C75D3A" w:rsidP="00C75D3A">
      <w:pPr>
        <w:pStyle w:val="B1"/>
      </w:pPr>
      <w:r>
        <w:lastRenderedPageBreak/>
        <w:t>-</w:t>
      </w:r>
      <w:r>
        <w:tab/>
      </w:r>
      <w:r w:rsidRPr="0030006A">
        <w:t>UE has a much small number of antennas, thus the effect of directivity should be smaller for ACLR (or the adjacent channel interference). It can also be reasonably assumed that the UE ACLR will play a dominant role than the BS ACS in the adjacent channel interference.</w:t>
      </w:r>
    </w:p>
    <w:p w14:paraId="7E7FC850" w14:textId="77777777" w:rsidR="00C75D3A" w:rsidRPr="0030006A" w:rsidRDefault="00C75D3A" w:rsidP="00C75D3A">
      <w:pPr>
        <w:pStyle w:val="B1"/>
        <w:ind w:left="284" w:firstLine="0"/>
        <w:rPr>
          <w:rFonts w:eastAsia="MS Mincho"/>
        </w:rPr>
      </w:pPr>
      <w:r>
        <w:t>-</w:t>
      </w:r>
      <w:r>
        <w:tab/>
      </w:r>
      <w:r w:rsidRPr="0030006A">
        <w:rPr>
          <w:rFonts w:eastAsia="MS Mincho"/>
        </w:rPr>
        <w:t>Again, BS ACS flat in space might mean worse coexistence performance than actual performance because BS has better capability of steering its receive antennas to suppress interference.</w:t>
      </w:r>
    </w:p>
    <w:p w14:paraId="0734A857" w14:textId="77777777" w:rsidR="00C75D3A" w:rsidRDefault="00C75D3A" w:rsidP="00C75D3A">
      <w:pPr>
        <w:rPr>
          <w:rFonts w:eastAsia="MS Mincho"/>
        </w:rPr>
      </w:pPr>
      <w:r>
        <w:rPr>
          <w:rFonts w:eastAsia="MS Mincho"/>
        </w:rPr>
        <w:t>1 user scheduling is baseline assumption for coexistence evaluation and the two step ACLR model shown in Table 4.2.6</w:t>
      </w:r>
      <w:r>
        <w:rPr>
          <w:rFonts w:hint="eastAsia"/>
        </w:rPr>
        <w:t>-1</w:t>
      </w:r>
      <w:r>
        <w:rPr>
          <w:rFonts w:eastAsia="MS Mincho"/>
        </w:rPr>
        <w:t xml:space="preserve"> could be used for 3 uplink user scheduling simulation, where a UE occupies a smaller bandwidth than the channel bandwidth for transmission, to avoid overly estimating interference, similar as done in E-UTRA coexistence study (as recorded in TR 36.942).</w:t>
      </w:r>
    </w:p>
    <w:p w14:paraId="0A2ACE14" w14:textId="5786C6C7" w:rsidR="00C75D3A" w:rsidRDefault="00C75D3A" w:rsidP="00C75D3A">
      <w:pPr>
        <w:pStyle w:val="TH"/>
        <w:rPr>
          <w:rFonts w:eastAsia="MS Mincho"/>
          <w:lang w:val="en-US"/>
        </w:rPr>
      </w:pPr>
      <w:r w:rsidRPr="00CA10FE">
        <w:rPr>
          <w:lang w:eastAsia="ja-JP"/>
        </w:rPr>
        <w:t xml:space="preserve">Table </w:t>
      </w:r>
      <w:r w:rsidR="00692D5F">
        <w:rPr>
          <w:lang w:val="en-IN" w:eastAsia="ja-JP"/>
        </w:rPr>
        <w:t>3</w:t>
      </w:r>
      <w:r w:rsidRPr="00CA10FE">
        <w:rPr>
          <w:lang w:eastAsia="ja-JP"/>
        </w:rPr>
        <w:t xml:space="preserve">.2.6-1: </w:t>
      </w:r>
      <w:r>
        <w:rPr>
          <w:lang w:eastAsia="ja-JP"/>
        </w:rPr>
        <w:t xml:space="preserve">Uplink </w:t>
      </w:r>
      <w:r>
        <w:rPr>
          <w:rFonts w:hint="eastAsia"/>
          <w:lang w:eastAsia="ja-JP"/>
        </w:rPr>
        <w:t>ACIR value</w:t>
      </w:r>
    </w:p>
    <w:tbl>
      <w:tblPr>
        <w:tblStyle w:val="TableGrid"/>
        <w:tblW w:w="0" w:type="auto"/>
        <w:jc w:val="center"/>
        <w:tblLook w:val="04A0" w:firstRow="1" w:lastRow="0" w:firstColumn="1" w:lastColumn="0" w:noHBand="0" w:noVBand="1"/>
      </w:tblPr>
      <w:tblGrid>
        <w:gridCol w:w="5758"/>
        <w:gridCol w:w="1272"/>
      </w:tblGrid>
      <w:tr w:rsidR="00C75D3A" w14:paraId="6B101557" w14:textId="77777777">
        <w:trPr>
          <w:jc w:val="center"/>
        </w:trPr>
        <w:tc>
          <w:tcPr>
            <w:tcW w:w="0" w:type="auto"/>
          </w:tcPr>
          <w:p w14:paraId="273078C9" w14:textId="77777777" w:rsidR="00C75D3A" w:rsidRPr="00722AB2" w:rsidRDefault="00C75D3A">
            <w:pPr>
              <w:pStyle w:val="TAH"/>
              <w:rPr>
                <w:rFonts w:cs="Arial"/>
                <w:lang w:eastAsia="ja-JP"/>
              </w:rPr>
            </w:pPr>
            <w:r w:rsidRPr="00AF75D4">
              <w:rPr>
                <w:rFonts w:cs="Arial"/>
                <w:lang w:eastAsia="ja-JP"/>
              </w:rPr>
              <w:t>Frequency offset between aggressor (</w:t>
            </w:r>
            <w:r w:rsidRPr="00AF75D4">
              <w:rPr>
                <w:rFonts w:cs="Arial"/>
                <w:lang w:val="en-US"/>
              </w:rPr>
              <w:t>91</w:t>
            </w:r>
            <w:r w:rsidRPr="00AF75D4">
              <w:rPr>
                <w:rFonts w:cs="Arial"/>
                <w:lang w:eastAsia="ja-JP"/>
              </w:rPr>
              <w:t>RBs) and victim (</w:t>
            </w:r>
            <w:r w:rsidRPr="00AF75D4">
              <w:rPr>
                <w:rFonts w:cs="Arial"/>
                <w:lang w:val="en-US"/>
              </w:rPr>
              <w:t>91</w:t>
            </w:r>
            <w:r w:rsidRPr="00722AB2">
              <w:rPr>
                <w:rFonts w:cs="Arial"/>
                <w:lang w:eastAsia="ja-JP"/>
              </w:rPr>
              <w:t>RBs)</w:t>
            </w:r>
          </w:p>
        </w:tc>
        <w:tc>
          <w:tcPr>
            <w:tcW w:w="0" w:type="auto"/>
          </w:tcPr>
          <w:p w14:paraId="09966E3F" w14:textId="77777777" w:rsidR="00C75D3A" w:rsidRPr="0074122D" w:rsidRDefault="00C75D3A">
            <w:pPr>
              <w:pStyle w:val="TAH"/>
              <w:rPr>
                <w:rFonts w:cs="Arial"/>
                <w:sz w:val="20"/>
                <w:lang w:eastAsia="ja-JP"/>
              </w:rPr>
            </w:pPr>
            <w:r w:rsidRPr="0074122D">
              <w:rPr>
                <w:rFonts w:cs="Arial"/>
                <w:sz w:val="20"/>
                <w:lang w:eastAsia="ja-JP"/>
              </w:rPr>
              <w:t>ACIR value</w:t>
            </w:r>
          </w:p>
        </w:tc>
      </w:tr>
      <w:tr w:rsidR="00C75D3A" w14:paraId="3BC749B4" w14:textId="77777777">
        <w:trPr>
          <w:jc w:val="center"/>
        </w:trPr>
        <w:tc>
          <w:tcPr>
            <w:tcW w:w="0" w:type="auto"/>
          </w:tcPr>
          <w:p w14:paraId="630F9C1F" w14:textId="77777777" w:rsidR="00C75D3A" w:rsidRPr="009A19A6" w:rsidRDefault="00C75D3A">
            <w:pPr>
              <w:pStyle w:val="TAC"/>
              <w:rPr>
                <w:rFonts w:cs="Arial"/>
                <w:lang w:eastAsia="ja-JP"/>
              </w:rPr>
            </w:pPr>
            <w:r w:rsidRPr="00AF75D4">
              <w:rPr>
                <w:rFonts w:cs="Arial"/>
                <w:lang w:eastAsia="ja-JP"/>
              </w:rPr>
              <w:t xml:space="preserve">0 </w:t>
            </w:r>
            <w:r w:rsidRPr="00AF75D4">
              <w:rPr>
                <w:rFonts w:cs="Arial"/>
                <w:lang w:val="en-US"/>
              </w:rPr>
              <w:t xml:space="preserve">- </w:t>
            </w:r>
            <w:r w:rsidRPr="00722AB2">
              <w:rPr>
                <w:rFonts w:cs="Arial"/>
                <w:lang w:val="en-US"/>
              </w:rPr>
              <w:t>90</w:t>
            </w:r>
            <w:r w:rsidRPr="00722AB2">
              <w:rPr>
                <w:rFonts w:cs="Arial"/>
                <w:lang w:eastAsia="ja-JP"/>
              </w:rPr>
              <w:t xml:space="preserve"> RBs</w:t>
            </w:r>
          </w:p>
        </w:tc>
        <w:tc>
          <w:tcPr>
            <w:tcW w:w="0" w:type="auto"/>
          </w:tcPr>
          <w:p w14:paraId="68E5324B" w14:textId="77777777" w:rsidR="00C75D3A" w:rsidRPr="0074122D" w:rsidRDefault="00C75D3A">
            <w:pPr>
              <w:pStyle w:val="TAC"/>
              <w:rPr>
                <w:lang w:eastAsia="ja-JP"/>
              </w:rPr>
            </w:pPr>
            <w:r w:rsidRPr="0074122D">
              <w:rPr>
                <w:lang w:eastAsia="ja-JP"/>
              </w:rPr>
              <w:t>30 + X</w:t>
            </w:r>
          </w:p>
        </w:tc>
      </w:tr>
      <w:tr w:rsidR="00C75D3A" w14:paraId="5454B859" w14:textId="77777777">
        <w:trPr>
          <w:jc w:val="center"/>
        </w:trPr>
        <w:tc>
          <w:tcPr>
            <w:tcW w:w="0" w:type="auto"/>
          </w:tcPr>
          <w:p w14:paraId="67634BCA" w14:textId="77777777" w:rsidR="00C75D3A" w:rsidRPr="009A19A6" w:rsidRDefault="00C75D3A">
            <w:pPr>
              <w:pStyle w:val="TAC"/>
              <w:rPr>
                <w:rFonts w:cs="Arial"/>
                <w:lang w:eastAsia="ja-JP"/>
              </w:rPr>
            </w:pPr>
            <w:r w:rsidRPr="00AF75D4">
              <w:rPr>
                <w:rFonts w:cs="Arial"/>
                <w:lang w:val="en-US"/>
              </w:rPr>
              <w:t xml:space="preserve">91 - </w:t>
            </w:r>
            <w:r w:rsidRPr="00722AB2">
              <w:rPr>
                <w:rFonts w:cs="Arial"/>
                <w:lang w:val="en-US"/>
              </w:rPr>
              <w:t>181</w:t>
            </w:r>
            <w:r w:rsidRPr="00722AB2">
              <w:rPr>
                <w:rFonts w:cs="Arial"/>
                <w:lang w:eastAsia="ja-JP"/>
              </w:rPr>
              <w:t>RBs</w:t>
            </w:r>
          </w:p>
        </w:tc>
        <w:tc>
          <w:tcPr>
            <w:tcW w:w="0" w:type="auto"/>
          </w:tcPr>
          <w:p w14:paraId="675F7692" w14:textId="77777777" w:rsidR="00C75D3A" w:rsidRPr="0074122D" w:rsidRDefault="00C75D3A">
            <w:pPr>
              <w:pStyle w:val="TAC"/>
              <w:rPr>
                <w:lang w:val="en-US" w:eastAsia="ja-JP"/>
              </w:rPr>
            </w:pPr>
            <w:r w:rsidRPr="0074122D">
              <w:rPr>
                <w:lang w:val="en-US" w:eastAsia="ja-JP"/>
              </w:rPr>
              <w:t>43 + X</w:t>
            </w:r>
          </w:p>
        </w:tc>
      </w:tr>
      <w:tr w:rsidR="00C75D3A" w14:paraId="09EA9529" w14:textId="77777777">
        <w:trPr>
          <w:jc w:val="center"/>
        </w:trPr>
        <w:tc>
          <w:tcPr>
            <w:tcW w:w="0" w:type="auto"/>
          </w:tcPr>
          <w:p w14:paraId="51310B18" w14:textId="77777777" w:rsidR="00C75D3A" w:rsidRPr="00722AB2" w:rsidRDefault="00C75D3A">
            <w:pPr>
              <w:pStyle w:val="TAC"/>
              <w:rPr>
                <w:rFonts w:cs="Arial"/>
                <w:lang w:eastAsia="ja-JP"/>
              </w:rPr>
            </w:pPr>
            <w:r w:rsidRPr="00AF75D4">
              <w:rPr>
                <w:rFonts w:cs="Arial"/>
                <w:lang w:val="en-US"/>
              </w:rPr>
              <w:t>&gt; 181</w:t>
            </w:r>
            <w:r w:rsidRPr="00AF75D4">
              <w:rPr>
                <w:rFonts w:cs="Arial"/>
              </w:rPr>
              <w:t>RBs</w:t>
            </w:r>
          </w:p>
        </w:tc>
        <w:tc>
          <w:tcPr>
            <w:tcW w:w="0" w:type="auto"/>
          </w:tcPr>
          <w:p w14:paraId="61836C9C" w14:textId="77777777" w:rsidR="00C75D3A" w:rsidRPr="0074122D" w:rsidRDefault="00C75D3A">
            <w:pPr>
              <w:pStyle w:val="TAC"/>
              <w:rPr>
                <w:lang w:eastAsia="ja-JP"/>
              </w:rPr>
            </w:pPr>
            <w:r w:rsidRPr="0074122D">
              <w:rPr>
                <w:lang w:val="en-US"/>
              </w:rPr>
              <w:t>43</w:t>
            </w:r>
            <w:r w:rsidRPr="0074122D">
              <w:rPr>
                <w:lang w:eastAsia="ja-JP"/>
              </w:rPr>
              <w:t>+ X</w:t>
            </w:r>
          </w:p>
        </w:tc>
      </w:tr>
    </w:tbl>
    <w:p w14:paraId="0768FC5F" w14:textId="77777777" w:rsidR="00C75D3A" w:rsidRDefault="00C75D3A" w:rsidP="00C75D3A">
      <w:pPr>
        <w:rPr>
          <w:rFonts w:eastAsia="MS Mincho"/>
        </w:rPr>
      </w:pPr>
    </w:p>
    <w:p w14:paraId="61A67E02" w14:textId="77777777" w:rsidR="00C75D3A" w:rsidRDefault="00C75D3A" w:rsidP="00C75D3A">
      <w:pPr>
        <w:rPr>
          <w:rFonts w:eastAsia="MS Mincho"/>
        </w:rPr>
      </w:pPr>
      <w:r>
        <w:rPr>
          <w:rFonts w:eastAsia="MS Mincho"/>
        </w:rPr>
        <w:t>Therefore, it is assumed that both ACLR (or the adjacent channel interference) and ACS are flat in both space and frequency. The ACIR model can be express as:</w:t>
      </w:r>
    </w:p>
    <w:p w14:paraId="4B3D0717" w14:textId="4C9ECD1E" w:rsidR="00C75D3A" w:rsidRDefault="005E5D77" w:rsidP="00C75D3A">
      <w:pPr>
        <w:pStyle w:val="EQ"/>
        <w:rPr>
          <w:rFonts w:eastAsia="MS Mincho"/>
        </w:rPr>
      </w:pPr>
      <w:r>
        <w:rPr>
          <w:rFonts w:eastAsia="MS Mincho"/>
        </w:rPr>
        <w:object w:dxaOrig="2280" w:dyaOrig="915" w14:anchorId="7AAD994F">
          <v:shape id="_x0000_i1042" type="#_x0000_t75" style="width:114.75pt;height:42.75pt" o:ole="">
            <v:imagedata r:id="rId35" o:title=""/>
          </v:shape>
          <o:OLEObject Type="Embed" ProgID="Equation.3" ShapeID="_x0000_i1042" DrawAspect="Content" ObjectID="_1777128434" r:id="rId36"/>
        </w:object>
      </w:r>
    </w:p>
    <w:p w14:paraId="7F45DA90" w14:textId="77777777" w:rsidR="00C75D3A" w:rsidRDefault="00C75D3A" w:rsidP="00C75D3A">
      <w:pPr>
        <w:rPr>
          <w:rFonts w:eastAsia="MS Mincho"/>
          <w:lang w:eastAsia="ja-JP"/>
        </w:rPr>
      </w:pPr>
      <w:r>
        <w:rPr>
          <w:rFonts w:eastAsia="MS Mincho"/>
        </w:rPr>
        <w:t>(assuming ACLR, ACS and ACIR to be linear).</w:t>
      </w:r>
    </w:p>
    <w:p w14:paraId="619DAC81" w14:textId="77777777" w:rsidR="00C75D3A" w:rsidRDefault="00C75D3A" w:rsidP="00C75D3A">
      <w:pPr>
        <w:rPr>
          <w:lang w:eastAsia="ja-JP"/>
        </w:rPr>
      </w:pPr>
    </w:p>
    <w:p w14:paraId="4E82A19E" w14:textId="2249262A" w:rsidR="00754324" w:rsidRPr="00754324" w:rsidRDefault="00FC7693" w:rsidP="00B912D5">
      <w:pPr>
        <w:pStyle w:val="Heading3"/>
      </w:pPr>
      <w:r>
        <w:t>3</w:t>
      </w:r>
      <w:r w:rsidRPr="00B8569B">
        <w:t>.2.7</w:t>
      </w:r>
      <w:r w:rsidRPr="00B8569B">
        <w:tab/>
      </w:r>
      <w:r w:rsidR="00754324">
        <w:t>Link level performance model</w:t>
      </w:r>
    </w:p>
    <w:p w14:paraId="00F9612D" w14:textId="77777777" w:rsidR="00754324" w:rsidRDefault="00754324" w:rsidP="00754324">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14:paraId="7A11AC33" w14:textId="0F555219" w:rsidR="00754324" w:rsidRDefault="00754324" w:rsidP="00754324">
      <w:pPr>
        <w:pStyle w:val="EQ"/>
      </w:pPr>
      <w:r>
        <w:rPr>
          <w:rFonts w:eastAsia="MS Mincho"/>
        </w:rPr>
        <w:tab/>
      </w:r>
      <w:r w:rsidRPr="002B2BD2">
        <w:fldChar w:fldCharType="begin"/>
      </w:r>
      <w:r w:rsidRPr="002B2BD2">
        <w:instrText xml:space="preserve"> QUOTE </w:instrText>
      </w:r>
      <w:r w:rsidR="004C06DB">
        <w:rPr>
          <w:position w:val="-32"/>
        </w:rPr>
        <w:pict w14:anchorId="67068A6D">
          <v:shape id="_x0000_i1043" type="#_x0000_t75" style="width:410.2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Pr="002B2BD2">
        <w:instrText xml:space="preserve"> </w:instrText>
      </w:r>
      <w:r w:rsidRPr="002B2BD2">
        <w:fldChar w:fldCharType="separate"/>
      </w:r>
      <w:r w:rsidR="004C06DB">
        <w:rPr>
          <w:position w:val="-32"/>
        </w:rPr>
        <w:pict w14:anchorId="25858BEA">
          <v:shape id="_x0000_i1044" type="#_x0000_t75" style="width:410.2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Pr="002B2BD2">
        <w:fldChar w:fldCharType="end"/>
      </w:r>
      <m:oMath>
        <m:r>
          <w:rPr>
            <w:rFonts w:ascii="Cambria Math" w:hAnsi="Cambria Math"/>
          </w:rPr>
          <m:t xml:space="preserve"> Throughput </m:t>
        </m:r>
        <m:d>
          <m:dPr>
            <m:ctrlPr>
              <w:rPr>
                <w:rFonts w:ascii="Cambria Math" w:hAnsi="Cambria Math" w:cs="SimSun"/>
                <w:i/>
                <w:sz w:val="24"/>
              </w:rPr>
            </m:ctrlPr>
          </m:dPr>
          <m:e>
            <m:r>
              <w:rPr>
                <w:rFonts w:ascii="Cambria Math" w:hAnsi="Cambria Math"/>
              </w:rPr>
              <m:t>SNIR</m:t>
            </m:r>
          </m:e>
        </m:d>
        <m:r>
          <w:rPr>
            <w:rFonts w:ascii="Cambria Math" w:hAnsi="Cambria Math"/>
          </w:rPr>
          <m:t>, bps/Hz</m:t>
        </m:r>
        <m:r>
          <m:rPr>
            <m:sty m:val="p"/>
          </m:rPr>
          <w:rPr>
            <w:rFonts w:ascii="Cambria Math" w:hAnsi="Cambria Math"/>
          </w:rPr>
          <m:t xml:space="preserve"> =</m:t>
        </m:r>
        <m:d>
          <m:dPr>
            <m:begChr m:val="{"/>
            <m:endChr m:val=""/>
            <m:ctrlPr>
              <w:rPr>
                <w:rFonts w:ascii="Cambria Math" w:hAnsi="Cambria Math" w:cs="SimSun"/>
                <w:sz w:val="24"/>
              </w:rPr>
            </m:ctrlPr>
          </m:dPr>
          <m:e>
            <m:eqArr>
              <m:eqArrPr>
                <m:ctrlPr>
                  <w:rPr>
                    <w:rFonts w:ascii="Cambria Math" w:hAnsi="Cambria Math" w:cs="SimSun"/>
                    <w:i/>
                    <w:sz w:val="24"/>
                  </w:rPr>
                </m:ctrlPr>
              </m:eqArrPr>
              <m:e>
                <m:r>
                  <w:rPr>
                    <w:rFonts w:ascii="Cambria Math" w:hAnsi="Cambria Math"/>
                  </w:rPr>
                  <m:t>0                                  for SNIR&lt; SNI</m:t>
                </m:r>
                <m:sSub>
                  <m:sSubPr>
                    <m:ctrlPr>
                      <w:rPr>
                        <w:rFonts w:ascii="Cambria Math" w:hAnsi="Cambria Math" w:cs="SimSun"/>
                        <w:i/>
                        <w:sz w:val="24"/>
                      </w:rPr>
                    </m:ctrlPr>
                  </m:sSubPr>
                  <m:e>
                    <m:r>
                      <w:rPr>
                        <w:rFonts w:ascii="Cambria Math" w:hAnsi="Cambria Math"/>
                      </w:rPr>
                      <m:t>R</m:t>
                    </m:r>
                  </m:e>
                  <m:sub>
                    <m:r>
                      <w:rPr>
                        <w:rFonts w:ascii="Cambria Math" w:hAnsi="Cambria Math"/>
                      </w:rPr>
                      <m:t>MIN</m:t>
                    </m:r>
                  </m:sub>
                </m:sSub>
                <m:r>
                  <w:rPr>
                    <w:rFonts w:ascii="Cambria Math" w:hAnsi="Cambria Math"/>
                  </w:rPr>
                  <m:t xml:space="preserve">                                        </m:t>
                </m:r>
              </m:e>
              <m:e>
                <m:r>
                  <w:rPr>
                    <w:rFonts w:ascii="Cambria Math" w:hAnsi="Cambria Math"/>
                  </w:rPr>
                  <m:t>∝∙S</m:t>
                </m:r>
                <m:d>
                  <m:dPr>
                    <m:ctrlPr>
                      <w:rPr>
                        <w:rFonts w:ascii="Cambria Math" w:hAnsi="Cambria Math" w:cs="SimSun"/>
                        <w:i/>
                        <w:sz w:val="24"/>
                      </w:rPr>
                    </m:ctrlPr>
                  </m:dPr>
                  <m:e>
                    <m:r>
                      <w:rPr>
                        <w:rFonts w:ascii="Cambria Math" w:hAnsi="Cambria Math"/>
                      </w:rPr>
                      <m:t>SNIR</m:t>
                    </m:r>
                  </m:e>
                </m:d>
                <m:r>
                  <w:rPr>
                    <w:rFonts w:ascii="Cambria Math" w:hAnsi="Cambria Math"/>
                  </w:rPr>
                  <m:t xml:space="preserve">                     for SNI</m:t>
                </m:r>
                <m:sSub>
                  <m:sSubPr>
                    <m:ctrlPr>
                      <w:rPr>
                        <w:rFonts w:ascii="Cambria Math" w:hAnsi="Cambria Math" w:cs="SimSun"/>
                        <w:i/>
                        <w:sz w:val="24"/>
                      </w:rPr>
                    </m:ctrlPr>
                  </m:sSubPr>
                  <m:e>
                    <m:r>
                      <w:rPr>
                        <w:rFonts w:ascii="Cambria Math" w:hAnsi="Cambria Math"/>
                      </w:rPr>
                      <m:t>R</m:t>
                    </m:r>
                  </m:e>
                  <m:sub>
                    <m:r>
                      <w:rPr>
                        <w:rFonts w:ascii="Cambria Math" w:hAnsi="Cambria Math"/>
                      </w:rPr>
                      <m:t>MIN</m:t>
                    </m:r>
                  </m:sub>
                </m:sSub>
                <m:r>
                  <w:rPr>
                    <w:rFonts w:ascii="Cambria Math" w:hAnsi="Cambria Math"/>
                  </w:rPr>
                  <m:t>≤SNIR&lt;SNI</m:t>
                </m:r>
                <m:sSub>
                  <m:sSubPr>
                    <m:ctrlPr>
                      <w:rPr>
                        <w:rFonts w:ascii="Cambria Math" w:hAnsi="Cambria Math" w:cs="SimSun"/>
                        <w:i/>
                        <w:sz w:val="24"/>
                      </w:rPr>
                    </m:ctrlPr>
                  </m:sSubPr>
                  <m:e>
                    <m:r>
                      <w:rPr>
                        <w:rFonts w:ascii="Cambria Math" w:hAnsi="Cambria Math"/>
                      </w:rPr>
                      <m:t>R</m:t>
                    </m:r>
                  </m:e>
                  <m:sub>
                    <m:r>
                      <w:rPr>
                        <w:rFonts w:ascii="Cambria Math" w:hAnsi="Cambria Math"/>
                      </w:rPr>
                      <m:t>MAX</m:t>
                    </m:r>
                  </m:sub>
                </m:sSub>
                <m:r>
                  <w:rPr>
                    <w:rFonts w:ascii="Cambria Math" w:hAnsi="Cambria Math"/>
                  </w:rPr>
                  <m:t xml:space="preserve"> </m:t>
                </m:r>
                <m:ctrlPr>
                  <w:rPr>
                    <w:rFonts w:ascii="Cambria Math" w:eastAsia="Cambria Math" w:hAnsi="Cambria Math" w:cs="Cambria Math"/>
                    <w:i/>
                    <w:sz w:val="24"/>
                    <w:szCs w:val="24"/>
                  </w:rPr>
                </m:ctrlPr>
              </m:e>
              <m:e>
                <m:r>
                  <w:rPr>
                    <w:rFonts w:ascii="Cambria Math" w:hAnsi="Cambria Math"/>
                  </w:rPr>
                  <m:t>∝∙S</m:t>
                </m:r>
                <m:d>
                  <m:dPr>
                    <m:ctrlPr>
                      <w:rPr>
                        <w:rFonts w:ascii="Cambria Math" w:hAnsi="Cambria Math" w:cs="SimSun"/>
                        <w:i/>
                        <w:sz w:val="24"/>
                      </w:rPr>
                    </m:ctrlPr>
                  </m:dPr>
                  <m:e>
                    <m:r>
                      <w:rPr>
                        <w:rFonts w:ascii="Cambria Math" w:hAnsi="Cambria Math"/>
                      </w:rPr>
                      <m:t>SNI</m:t>
                    </m:r>
                    <m:sSub>
                      <m:sSubPr>
                        <m:ctrlPr>
                          <w:rPr>
                            <w:rFonts w:ascii="Cambria Math" w:hAnsi="Cambria Math" w:cs="SimSun"/>
                            <w:i/>
                            <w:sz w:val="24"/>
                          </w:rPr>
                        </m:ctrlPr>
                      </m:sSubPr>
                      <m:e>
                        <m:r>
                          <w:rPr>
                            <w:rFonts w:ascii="Cambria Math" w:hAnsi="Cambria Math"/>
                          </w:rPr>
                          <m:t>R</m:t>
                        </m:r>
                      </m:e>
                      <m:sub>
                        <m:r>
                          <w:rPr>
                            <w:rFonts w:ascii="Cambria Math" w:hAnsi="Cambria Math"/>
                          </w:rPr>
                          <m:t>MAX</m:t>
                        </m:r>
                      </m:sub>
                    </m:sSub>
                  </m:e>
                </m:d>
                <m:r>
                  <w:rPr>
                    <w:rFonts w:ascii="Cambria Math" w:hAnsi="Cambria Math"/>
                  </w:rPr>
                  <m:t xml:space="preserve">               for SNIR ≥ SNI</m:t>
                </m:r>
                <m:sSub>
                  <m:sSubPr>
                    <m:ctrlPr>
                      <w:rPr>
                        <w:rFonts w:ascii="Cambria Math" w:hAnsi="Cambria Math" w:cs="SimSun"/>
                        <w:i/>
                        <w:sz w:val="24"/>
                      </w:rPr>
                    </m:ctrlPr>
                  </m:sSubPr>
                  <m:e>
                    <m:r>
                      <w:rPr>
                        <w:rFonts w:ascii="Cambria Math" w:hAnsi="Cambria Math"/>
                      </w:rPr>
                      <m:t>R</m:t>
                    </m:r>
                  </m:e>
                  <m:sub>
                    <m:r>
                      <w:rPr>
                        <w:rFonts w:ascii="Cambria Math" w:hAnsi="Cambria Math"/>
                      </w:rPr>
                      <m:t>MAX</m:t>
                    </m:r>
                  </m:sub>
                </m:sSub>
                <m:r>
                  <w:rPr>
                    <w:rFonts w:ascii="Cambria Math" w:hAnsi="Cambria Math"/>
                  </w:rPr>
                  <m:t xml:space="preserve">                        </m:t>
                </m:r>
              </m:e>
            </m:eqArr>
          </m:e>
        </m:d>
      </m:oMath>
    </w:p>
    <w:p w14:paraId="13080ADB" w14:textId="77777777" w:rsidR="00754324" w:rsidRDefault="00754324" w:rsidP="00754324">
      <w:pPr>
        <w:rPr>
          <w:rFonts w:eastAsia="MS Mincho"/>
        </w:rPr>
      </w:pPr>
      <w:r>
        <w:rPr>
          <w:rFonts w:eastAsia="MS Mincho"/>
        </w:rPr>
        <w:lastRenderedPageBreak/>
        <w:t>Where:</w:t>
      </w:r>
      <w:r>
        <w:rPr>
          <w:rFonts w:eastAsia="MS Mincho"/>
        </w:rPr>
        <w:tab/>
      </w:r>
    </w:p>
    <w:p w14:paraId="369528FC" w14:textId="77777777" w:rsidR="00754324" w:rsidRPr="006072BB" w:rsidRDefault="00754324" w:rsidP="00754324">
      <w:pPr>
        <w:pStyle w:val="B1"/>
      </w:pPr>
      <w:r>
        <w:t>-</w:t>
      </w:r>
      <w:r>
        <w:tab/>
        <w:t>S(SNIR)</w:t>
      </w:r>
      <w:r>
        <w:tab/>
      </w:r>
      <w:r>
        <w:tab/>
        <w:t>Shannon bound, S(SNIR) =log</w:t>
      </w:r>
      <w:r>
        <w:rPr>
          <w:vertAlign w:val="subscript"/>
        </w:rPr>
        <w:t>2</w:t>
      </w:r>
      <w:r>
        <w:t>(1+SNIR) bps/Hz</w:t>
      </w:r>
    </w:p>
    <w:p w14:paraId="13521295" w14:textId="77777777" w:rsidR="00754324" w:rsidRPr="006072BB" w:rsidRDefault="00754324" w:rsidP="00754324">
      <w:pPr>
        <w:pStyle w:val="B1"/>
      </w:pPr>
      <w:r>
        <w:t>-</w:t>
      </w:r>
      <w:r>
        <w:tab/>
      </w:r>
      <w:r>
        <w:sym w:font="Symbol" w:char="F061"/>
      </w:r>
      <w:r>
        <w:tab/>
      </w:r>
      <w:r>
        <w:tab/>
      </w:r>
      <w:r>
        <w:tab/>
      </w:r>
      <w:r>
        <w:tab/>
        <w:t>Attenuation factor, representing implementation losses</w:t>
      </w:r>
    </w:p>
    <w:p w14:paraId="4E9F9919" w14:textId="77777777" w:rsidR="00754324" w:rsidRPr="006072BB" w:rsidRDefault="00754324" w:rsidP="00754324">
      <w:pPr>
        <w:pStyle w:val="B1"/>
      </w:pPr>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14:paraId="5BC12C0C" w14:textId="77777777" w:rsidR="00754324" w:rsidRDefault="00754324" w:rsidP="00754324">
      <w:pPr>
        <w:pStyle w:val="B1"/>
      </w:pPr>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14:paraId="1CC3ABA4" w14:textId="1BF920BC" w:rsidR="00754324" w:rsidRDefault="00754324" w:rsidP="00754324">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sidR="00C45062">
        <w:rPr>
          <w:rFonts w:cs="Arial"/>
        </w:rPr>
        <w:t>3</w:t>
      </w:r>
      <w:r w:rsidRPr="00B8569B">
        <w:rPr>
          <w:rFonts w:cs="Arial"/>
        </w:rPr>
        <w:t>.2.7</w:t>
      </w:r>
      <w:r>
        <w:rPr>
          <w:rFonts w:eastAsia="MS Mincho"/>
          <w:lang w:eastAsia="ja-JP"/>
        </w:rPr>
        <w:t>-1</w:t>
      </w:r>
      <w:r>
        <w:t xml:space="preserve"> </w:t>
      </w:r>
      <w:r>
        <w:rPr>
          <w:rFonts w:eastAsia="MS Mincho"/>
        </w:rPr>
        <w:t>represent a baseline case, which assumes:</w:t>
      </w:r>
    </w:p>
    <w:p w14:paraId="199C7FE8" w14:textId="77777777" w:rsidR="00754324" w:rsidRDefault="00754324" w:rsidP="00754324">
      <w:pPr>
        <w:pStyle w:val="B1"/>
        <w:rPr>
          <w:lang w:eastAsia="ja-JP"/>
        </w:rPr>
      </w:pPr>
      <w:r>
        <w:rPr>
          <w:lang w:eastAsia="ja-JP"/>
        </w:rPr>
        <w:t>-</w:t>
      </w:r>
      <w:r>
        <w:rPr>
          <w:lang w:eastAsia="ja-JP"/>
        </w:rPr>
        <w:tab/>
        <w:t>1:1 antenna configuration</w:t>
      </w:r>
    </w:p>
    <w:p w14:paraId="23E3AC24" w14:textId="77777777" w:rsidR="00754324" w:rsidRDefault="00754324" w:rsidP="00754324">
      <w:pPr>
        <w:pStyle w:val="B1"/>
        <w:rPr>
          <w:lang w:eastAsia="ja-JP"/>
        </w:rPr>
      </w:pPr>
      <w:r>
        <w:rPr>
          <w:lang w:eastAsia="ja-JP"/>
        </w:rPr>
        <w:t>-</w:t>
      </w:r>
      <w:r>
        <w:rPr>
          <w:lang w:eastAsia="ja-JP"/>
        </w:rPr>
        <w:tab/>
        <w:t>AWGN channel model</w:t>
      </w:r>
    </w:p>
    <w:p w14:paraId="704FB824" w14:textId="120FA9EE" w:rsidR="00754324" w:rsidRDefault="00754324" w:rsidP="00754324">
      <w:pPr>
        <w:pStyle w:val="B1"/>
        <w:rPr>
          <w:lang w:eastAsia="ja-JP"/>
        </w:rPr>
      </w:pPr>
      <w:r>
        <w:rPr>
          <w:lang w:eastAsia="ja-JP"/>
        </w:rPr>
        <w:t>-</w:t>
      </w:r>
      <w:r>
        <w:rPr>
          <w:lang w:eastAsia="ja-JP"/>
        </w:rPr>
        <w:tab/>
        <w:t xml:space="preserve">Link Adaptation (see Table </w:t>
      </w:r>
      <w:r w:rsidR="00C45062">
        <w:rPr>
          <w:lang w:eastAsia="ja-JP"/>
        </w:rPr>
        <w:t>3</w:t>
      </w:r>
      <w:r>
        <w:rPr>
          <w:lang w:eastAsia="ja-JP"/>
        </w:rPr>
        <w:t>.2.7-1 for details of the highest and lowest rate codes)</w:t>
      </w:r>
    </w:p>
    <w:p w14:paraId="3D583FD4" w14:textId="77777777" w:rsidR="00754324" w:rsidRDefault="00754324" w:rsidP="00754324">
      <w:pPr>
        <w:pStyle w:val="B1"/>
        <w:rPr>
          <w:lang w:eastAsia="ja-JP"/>
        </w:rPr>
      </w:pPr>
      <w:r>
        <w:rPr>
          <w:lang w:eastAsia="ja-JP"/>
        </w:rPr>
        <w:t>-</w:t>
      </w:r>
      <w:r>
        <w:rPr>
          <w:lang w:eastAsia="ja-JP"/>
        </w:rPr>
        <w:tab/>
        <w:t>No HARQ</w:t>
      </w:r>
    </w:p>
    <w:p w14:paraId="7D958081" w14:textId="679D76AB" w:rsidR="00754324" w:rsidRDefault="00754324" w:rsidP="00754324">
      <w:pPr>
        <w:pStyle w:val="TH"/>
        <w:rPr>
          <w:rFonts w:eastAsia="MS Mincho"/>
        </w:rPr>
      </w:pPr>
      <w:r w:rsidRPr="006072BB">
        <w:rPr>
          <w:rFonts w:eastAsia="MS Mincho"/>
        </w:rPr>
        <w:t xml:space="preserve">Table </w:t>
      </w:r>
      <w:r>
        <w:rPr>
          <w:rFonts w:eastAsia="MS Mincho"/>
          <w:lang w:val="en-IN" w:eastAsia="ja-JP"/>
        </w:rPr>
        <w:t>3</w:t>
      </w:r>
      <w:r w:rsidRPr="006072BB">
        <w:rPr>
          <w:rFonts w:eastAsia="MS Mincho"/>
          <w:lang w:eastAsia="ja-JP"/>
        </w:rPr>
        <w:t>.2.7-1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754324" w14:paraId="2111B654" w14:textId="77777777">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6B6FC28E" w14:textId="77777777" w:rsidR="00754324" w:rsidRDefault="00754324">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14:paraId="3987BECB" w14:textId="77777777" w:rsidR="00754324" w:rsidRDefault="00754324">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14:paraId="27AF394E" w14:textId="77777777" w:rsidR="00754324" w:rsidRDefault="00754324">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08362AB9" w14:textId="77777777" w:rsidR="00754324" w:rsidRDefault="00754324">
            <w:pPr>
              <w:pStyle w:val="TAH"/>
            </w:pPr>
            <w:r>
              <w:t xml:space="preserve">Notes </w:t>
            </w:r>
          </w:p>
        </w:tc>
      </w:tr>
      <w:tr w:rsidR="00754324" w14:paraId="79B3D978" w14:textId="77777777">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F8C740E" w14:textId="77777777" w:rsidR="00754324" w:rsidRDefault="00754324">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14:paraId="0A4D1821" w14:textId="77777777" w:rsidR="00754324" w:rsidRDefault="00754324">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14:paraId="4AA351B3" w14:textId="77777777" w:rsidR="00754324" w:rsidRDefault="00754324">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76822434" w14:textId="77777777" w:rsidR="00754324" w:rsidRDefault="00754324">
            <w:pPr>
              <w:pStyle w:val="TAC"/>
              <w:rPr>
                <w:rFonts w:eastAsia="MS Mincho"/>
              </w:rPr>
            </w:pPr>
            <w:r>
              <w:rPr>
                <w:rFonts w:eastAsia="MS Mincho"/>
              </w:rPr>
              <w:t xml:space="preserve">Represents implementation losses </w:t>
            </w:r>
          </w:p>
        </w:tc>
      </w:tr>
      <w:tr w:rsidR="00754324" w14:paraId="285DD472" w14:textId="77777777">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03AAD718" w14:textId="77777777" w:rsidR="00754324" w:rsidRDefault="00754324">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4C0A68FE" w14:textId="77777777" w:rsidR="00754324" w:rsidRDefault="00754324">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14:paraId="466AB7BB" w14:textId="77777777" w:rsidR="00754324" w:rsidRDefault="00754324">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07176A83" w14:textId="77777777" w:rsidR="00754324" w:rsidRDefault="00754324">
            <w:pPr>
              <w:pStyle w:val="TAC"/>
              <w:rPr>
                <w:rFonts w:eastAsia="MS Mincho"/>
              </w:rPr>
            </w:pPr>
            <w:r>
              <w:rPr>
                <w:rFonts w:eastAsia="MS Mincho"/>
              </w:rPr>
              <w:t xml:space="preserve">Based on QPSK, 1/8 rate (DL) &amp; 1/5 rate (UL) </w:t>
            </w:r>
          </w:p>
        </w:tc>
      </w:tr>
      <w:tr w:rsidR="00754324" w14:paraId="3EBF6605" w14:textId="77777777">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2ABDD60" w14:textId="77777777" w:rsidR="00754324" w:rsidRDefault="00754324">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06587C0D" w14:textId="77777777" w:rsidR="00754324" w:rsidRDefault="00754324">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14:paraId="0B9BBFD7" w14:textId="77777777" w:rsidR="00754324" w:rsidRDefault="00754324">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711B48A9" w14:textId="77777777" w:rsidR="00754324" w:rsidRDefault="00754324">
            <w:pPr>
              <w:pStyle w:val="TAC"/>
              <w:rPr>
                <w:rFonts w:eastAsia="MS Mincho"/>
              </w:rPr>
            </w:pPr>
            <w:r>
              <w:rPr>
                <w:rFonts w:eastAsia="MS Mincho"/>
              </w:rPr>
              <w:t xml:space="preserve">Based on 256QAM 0.93(DL) &amp; 64QAM 0.93 (UL) </w:t>
            </w:r>
          </w:p>
        </w:tc>
      </w:tr>
    </w:tbl>
    <w:p w14:paraId="4FB99393" w14:textId="77777777" w:rsidR="00754324" w:rsidRPr="006072BB" w:rsidRDefault="00754324" w:rsidP="00754324">
      <w:pPr>
        <w:rPr>
          <w:rFonts w:eastAsia="MS Mincho"/>
        </w:rPr>
      </w:pPr>
    </w:p>
    <w:p w14:paraId="1D5F4C5D" w14:textId="6D35F812" w:rsidR="00754324" w:rsidRDefault="00754324" w:rsidP="00754324">
      <w:pPr>
        <w:rPr>
          <w:rFonts w:eastAsia="MS Mincho"/>
        </w:rPr>
      </w:pPr>
      <w:r w:rsidRPr="006072BB">
        <w:rPr>
          <w:rFonts w:eastAsia="MS Mincho"/>
        </w:rPr>
        <w:t xml:space="preserve">Note that the parameters proposed in Table </w:t>
      </w:r>
      <w:r w:rsidR="00C45062">
        <w:rPr>
          <w:rFonts w:eastAsia="MS Mincho"/>
        </w:rPr>
        <w:t>3</w:t>
      </w:r>
      <w:r w:rsidRPr="006072BB">
        <w:rPr>
          <w:rFonts w:eastAsia="MS Mincho"/>
        </w:rPr>
        <w:t>.2.7-1 are targeted for eMBB coexistence scenario.</w:t>
      </w:r>
    </w:p>
    <w:p w14:paraId="2A226682" w14:textId="77777777" w:rsidR="00754324" w:rsidRPr="00C75D3A" w:rsidRDefault="00754324" w:rsidP="00C75D3A">
      <w:pPr>
        <w:rPr>
          <w:lang w:eastAsia="ja-JP"/>
        </w:rPr>
      </w:pPr>
    </w:p>
    <w:p w14:paraId="156914A0" w14:textId="14544F64" w:rsidR="00266B5D" w:rsidRPr="00B8569B" w:rsidRDefault="00692D5F" w:rsidP="004E634B">
      <w:pPr>
        <w:pStyle w:val="Heading3"/>
        <w:rPr>
          <w:rFonts w:cs="Arial"/>
        </w:rPr>
      </w:pPr>
      <w:r>
        <w:rPr>
          <w:rFonts w:cs="Arial"/>
        </w:rPr>
        <w:lastRenderedPageBreak/>
        <w:t>3</w:t>
      </w:r>
      <w:r w:rsidR="00FE0171" w:rsidRPr="00B8569B">
        <w:rPr>
          <w:rFonts w:cs="Arial"/>
        </w:rPr>
        <w:t>.2.</w:t>
      </w:r>
      <w:r w:rsidR="00754324">
        <w:rPr>
          <w:rFonts w:cs="Arial"/>
        </w:rPr>
        <w:t>8</w:t>
      </w:r>
      <w:r w:rsidR="00FE0171" w:rsidRPr="00B8569B">
        <w:rPr>
          <w:rFonts w:cs="Arial"/>
        </w:rPr>
        <w:tab/>
      </w:r>
      <w:r w:rsidR="009D3BAF" w:rsidRPr="00B8569B">
        <w:rPr>
          <w:rFonts w:cs="Arial"/>
        </w:rPr>
        <w:t>Other simulation parameters</w:t>
      </w:r>
    </w:p>
    <w:p w14:paraId="24B79E54" w14:textId="5E6B8222" w:rsidR="00AE6204" w:rsidRDefault="00AE6204" w:rsidP="00AE6204">
      <w:pPr>
        <w:pStyle w:val="TH"/>
        <w:rPr>
          <w:rFonts w:eastAsia="MS Mincho"/>
        </w:rPr>
      </w:pPr>
      <w:r w:rsidRPr="00B912D5">
        <w:rPr>
          <w:rFonts w:eastAsia="MS Mincho"/>
        </w:rPr>
        <w:t xml:space="preserve">Table </w:t>
      </w:r>
      <w:r w:rsidR="00692D5F" w:rsidRPr="00B912D5">
        <w:rPr>
          <w:rFonts w:eastAsia="MS Mincho"/>
          <w:lang w:val="en-IN" w:eastAsia="ja-JP"/>
        </w:rPr>
        <w:t>3</w:t>
      </w:r>
      <w:r w:rsidRPr="00B912D5">
        <w:rPr>
          <w:rFonts w:eastAsia="MS Mincho"/>
          <w:lang w:eastAsia="ja-JP"/>
        </w:rPr>
        <w:t>.2.</w:t>
      </w:r>
      <w:r w:rsidRPr="00B912D5">
        <w:rPr>
          <w:rFonts w:eastAsia="MS Mincho"/>
          <w:lang w:val="en-IN" w:eastAsia="ja-JP"/>
        </w:rPr>
        <w:t>7</w:t>
      </w:r>
      <w:r w:rsidRPr="00B912D5">
        <w:rPr>
          <w:rFonts w:eastAsia="MS Mincho"/>
          <w:lang w:eastAsia="ja-JP"/>
        </w:rPr>
        <w:t>-1</w:t>
      </w:r>
      <w:r w:rsidRPr="00B912D5">
        <w:rPr>
          <w:rFonts w:eastAsia="MS Mincho"/>
        </w:rPr>
        <w:t xml:space="preserve">: </w:t>
      </w:r>
      <w:r w:rsidRPr="00B912D5">
        <w:rPr>
          <w:rFonts w:eastAsia="MS Mincho"/>
          <w:lang w:eastAsia="ja-JP"/>
        </w:rPr>
        <w:t>Other simulation parameters</w:t>
      </w:r>
    </w:p>
    <w:tbl>
      <w:tblPr>
        <w:tblW w:w="0" w:type="auto"/>
        <w:tblInd w:w="3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2438"/>
        <w:gridCol w:w="2438"/>
      </w:tblGrid>
      <w:tr w:rsidR="00023844" w14:paraId="20E6E70C" w14:textId="11B098A1"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3341BE3B" w14:textId="77777777" w:rsidR="00023844" w:rsidRPr="00120A81" w:rsidRDefault="00023844" w:rsidP="003478B9">
            <w:pPr>
              <w:pStyle w:val="TAH"/>
              <w:rPr>
                <w:rFonts w:eastAsia="MS Mincho"/>
                <w:lang w:eastAsia="ja-JP"/>
              </w:rPr>
            </w:pPr>
            <w:r w:rsidRPr="00120A81">
              <w:rPr>
                <w:rFonts w:eastAsia="MS Mincho"/>
                <w:lang w:eastAsia="ja-JP"/>
              </w:rPr>
              <w:t>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9C5F" w14:textId="38F6F08B" w:rsidR="00023844" w:rsidRPr="00120A81" w:rsidRDefault="00023844" w:rsidP="003478B9">
            <w:pPr>
              <w:pStyle w:val="TAH"/>
              <w:rPr>
                <w:rFonts w:eastAsia="MS Mincho"/>
                <w:lang w:eastAsia="ja-JP"/>
              </w:rPr>
            </w:pPr>
            <w:r w:rsidRPr="00120A81">
              <w:rPr>
                <w:rFonts w:eastAsia="MS Mincho"/>
                <w:lang w:eastAsia="ja-JP"/>
              </w:rPr>
              <w:t>Urban macro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AD888" w14:textId="414C6B2E" w:rsidR="00023844" w:rsidRPr="00120A81" w:rsidRDefault="00023844" w:rsidP="003478B9">
            <w:pPr>
              <w:pStyle w:val="TAH"/>
              <w:rPr>
                <w:rFonts w:eastAsia="MS Mincho"/>
                <w:lang w:eastAsia="ja-JP"/>
              </w:rPr>
            </w:pPr>
            <w:r w:rsidRPr="00120A81">
              <w:rPr>
                <w:rFonts w:eastAsia="MS Mincho"/>
                <w:lang w:eastAsia="ja-JP"/>
              </w:rPr>
              <w:t>Indoor</w:t>
            </w:r>
          </w:p>
        </w:tc>
      </w:tr>
      <w:tr w:rsidR="00023844" w14:paraId="6A50962E" w14:textId="0F7A523B"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553A7D44" w14:textId="77777777" w:rsidR="00023844" w:rsidRPr="00120A81" w:rsidRDefault="00023844" w:rsidP="003478B9">
            <w:pPr>
              <w:pStyle w:val="TAC"/>
              <w:rPr>
                <w:rFonts w:eastAsia="MS Mincho"/>
                <w:lang w:eastAsia="ja-JP"/>
              </w:rPr>
            </w:pPr>
            <w:r w:rsidRPr="00120A81">
              <w:rPr>
                <w:rFonts w:eastAsia="MS Mincho"/>
                <w:lang w:eastAsia="ja-JP"/>
              </w:rPr>
              <w:t>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4859A" w14:textId="0B51280D" w:rsidR="00023844" w:rsidRPr="00120A81" w:rsidRDefault="00023844" w:rsidP="003478B9">
            <w:pPr>
              <w:pStyle w:val="TAC"/>
              <w:rPr>
                <w:rFonts w:eastAsia="MS Mincho"/>
                <w:bCs/>
                <w:lang w:val="en-IN" w:eastAsia="ja-JP"/>
              </w:rPr>
            </w:pPr>
            <w:r w:rsidRPr="00120A81">
              <w:rPr>
                <w:rFonts w:eastAsia="MS Mincho"/>
                <w:bCs/>
                <w:lang w:val="en-IN" w:eastAsia="ja-JP"/>
              </w:rPr>
              <w:t>15 GHz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62E00" w14:textId="1B520378" w:rsidR="00023844" w:rsidRPr="00120A81" w:rsidRDefault="00023844" w:rsidP="003478B9">
            <w:pPr>
              <w:pStyle w:val="TAC"/>
              <w:rPr>
                <w:rFonts w:eastAsia="MS Mincho"/>
                <w:lang w:val="en-IN" w:eastAsia="ja-JP"/>
              </w:rPr>
            </w:pPr>
            <w:r w:rsidRPr="00120A81">
              <w:rPr>
                <w:rFonts w:eastAsia="MS Mincho"/>
                <w:bCs/>
                <w:lang w:val="en-IN" w:eastAsia="ja-JP"/>
              </w:rPr>
              <w:t>15 GHz</w:t>
            </w:r>
          </w:p>
        </w:tc>
      </w:tr>
      <w:tr w:rsidR="00023844" w14:paraId="49E26A54" w14:textId="3B5D1CBE"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309E501C" w14:textId="77777777" w:rsidR="00023844" w:rsidRPr="00120A81" w:rsidRDefault="00023844" w:rsidP="003478B9">
            <w:pPr>
              <w:pStyle w:val="TAC"/>
              <w:rPr>
                <w:rFonts w:eastAsia="MS Mincho"/>
                <w:lang w:eastAsia="ja-JP"/>
              </w:rPr>
            </w:pPr>
            <w:r w:rsidRPr="00120A81">
              <w:rPr>
                <w:rFonts w:eastAsia="MS Mincho"/>
                <w:lang w:eastAsia="ja-JP"/>
              </w:rPr>
              <w:t>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0E4C63" w14:textId="37ECB129" w:rsidR="00023844" w:rsidRPr="00120A81" w:rsidRDefault="00023844" w:rsidP="003478B9">
            <w:pPr>
              <w:pStyle w:val="TAC"/>
              <w:rPr>
                <w:rFonts w:eastAsia="MS Mincho"/>
                <w:lang w:eastAsia="ja-JP"/>
              </w:rPr>
            </w:pPr>
            <w:r w:rsidRPr="00120A81">
              <w:rPr>
                <w:rFonts w:eastAsia="MS Mincho"/>
                <w:lang w:val="en-IN" w:eastAsia="ja-JP"/>
              </w:rPr>
              <w:t>100</w:t>
            </w:r>
            <w:r>
              <w:rPr>
                <w:rFonts w:eastAsia="MS Mincho"/>
                <w:lang w:val="en-IN" w:eastAsia="ja-JP"/>
              </w:rPr>
              <w:t xml:space="preserve"> </w:t>
            </w:r>
            <w:r w:rsidRPr="00120A81">
              <w:rPr>
                <w:rFonts w:eastAsia="MS Mincho"/>
                <w:lang w:val="en-IN" w:eastAsia="ja-JP"/>
              </w:rPr>
              <w:t>MHz</w:t>
            </w:r>
            <w:r>
              <w:rPr>
                <w:rFonts w:eastAsia="MS Mincho"/>
                <w:lang w:val="en-IN" w:eastAsia="ja-JP"/>
              </w:rPr>
              <w:t xml:space="preserve"> as starting point</w:t>
            </w:r>
          </w:p>
          <w:p w14:paraId="30C3260C" w14:textId="77777777" w:rsidR="00023844" w:rsidRPr="00120A81" w:rsidRDefault="00023844" w:rsidP="003478B9">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7D68B2" w14:textId="77777777" w:rsidR="00023844" w:rsidRPr="00120A81" w:rsidRDefault="00023844" w:rsidP="00F67E66">
            <w:pPr>
              <w:pStyle w:val="TAC"/>
              <w:rPr>
                <w:rFonts w:eastAsia="MS Mincho"/>
                <w:lang w:val="en-IN" w:eastAsia="ja-JP"/>
              </w:rPr>
            </w:pPr>
            <w:r w:rsidRPr="00120A81">
              <w:rPr>
                <w:rFonts w:eastAsia="MS Mincho"/>
                <w:lang w:val="en-IN" w:eastAsia="ja-JP"/>
              </w:rPr>
              <w:t>100 MHz</w:t>
            </w:r>
            <w:r>
              <w:rPr>
                <w:rFonts w:eastAsia="MS Mincho"/>
                <w:lang w:val="en-IN" w:eastAsia="ja-JP"/>
              </w:rPr>
              <w:t xml:space="preserve"> as starting point</w:t>
            </w:r>
          </w:p>
          <w:p w14:paraId="4DFC0C1E" w14:textId="77777777" w:rsidR="00023844" w:rsidRPr="00120A81" w:rsidRDefault="00023844" w:rsidP="003478B9">
            <w:pPr>
              <w:pStyle w:val="TAC"/>
              <w:rPr>
                <w:rFonts w:eastAsia="MS Mincho"/>
                <w:lang w:eastAsia="ja-JP"/>
              </w:rPr>
            </w:pPr>
          </w:p>
        </w:tc>
      </w:tr>
      <w:tr w:rsidR="00023844" w14:paraId="2A367897" w14:textId="288E751B"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0E15F4E8" w14:textId="77777777" w:rsidR="00023844" w:rsidRPr="00120A81" w:rsidRDefault="00023844" w:rsidP="003E1F5E">
            <w:pPr>
              <w:pStyle w:val="TAC"/>
              <w:rPr>
                <w:rFonts w:eastAsia="MS Mincho"/>
                <w:lang w:eastAsia="ja-JP"/>
              </w:rPr>
            </w:pPr>
            <w:r w:rsidRPr="00120A81">
              <w:rPr>
                <w:rFonts w:eastAsia="MS Mincho"/>
                <w:lang w:eastAsia="ja-JP"/>
              </w:rPr>
              <w:t>Scheduled channel bandwidth per UE (DL)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060C7A" w14:textId="74E938A6" w:rsidR="00023844" w:rsidRPr="00120A81" w:rsidRDefault="00023844" w:rsidP="003E1F5E">
            <w:pPr>
              <w:pStyle w:val="TAC"/>
              <w:rPr>
                <w:rFonts w:eastAsia="MS Mincho"/>
                <w:lang w:val="en-IN" w:eastAsia="ja-JP"/>
              </w:rPr>
            </w:pPr>
            <w:r w:rsidRPr="00120A81">
              <w:rPr>
                <w:rFonts w:eastAsia="MS Mincho"/>
                <w:lang w:val="en-IN" w:eastAsia="ja-JP"/>
              </w:rPr>
              <w:t>100 MHz</w:t>
            </w:r>
            <w:r>
              <w:rPr>
                <w:rFonts w:eastAsia="MS Mincho"/>
                <w:lang w:val="en-IN" w:eastAsia="ja-JP"/>
              </w:rPr>
              <w:t xml:space="preserve"> as starting point</w:t>
            </w:r>
          </w:p>
          <w:p w14:paraId="573C159B" w14:textId="77777777" w:rsidR="00023844" w:rsidRPr="00120A81" w:rsidRDefault="00023844" w:rsidP="003E1F5E">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17E55E" w14:textId="5444F6D6" w:rsidR="00023844" w:rsidRPr="00120A81" w:rsidRDefault="00023844" w:rsidP="003E1F5E">
            <w:pPr>
              <w:pStyle w:val="TAC"/>
              <w:rPr>
                <w:rFonts w:eastAsia="MS Mincho"/>
                <w:lang w:val="en-IN" w:eastAsia="ja-JP"/>
              </w:rPr>
            </w:pPr>
            <w:r w:rsidRPr="00120A81">
              <w:rPr>
                <w:rFonts w:eastAsia="MS Mincho"/>
                <w:lang w:val="en-IN" w:eastAsia="ja-JP"/>
              </w:rPr>
              <w:t>100 MHz</w:t>
            </w:r>
            <w:r>
              <w:rPr>
                <w:rFonts w:eastAsia="MS Mincho"/>
                <w:lang w:val="en-IN" w:eastAsia="ja-JP"/>
              </w:rPr>
              <w:t xml:space="preserve"> as starting point</w:t>
            </w:r>
          </w:p>
          <w:p w14:paraId="57014268" w14:textId="77777777" w:rsidR="00023844" w:rsidRPr="00120A81" w:rsidRDefault="00023844" w:rsidP="003E1F5E">
            <w:pPr>
              <w:pStyle w:val="TAC"/>
              <w:rPr>
                <w:rFonts w:eastAsia="MS Mincho"/>
                <w:lang w:eastAsia="ja-JP"/>
              </w:rPr>
            </w:pPr>
          </w:p>
        </w:tc>
      </w:tr>
      <w:tr w:rsidR="00023844" w:rsidRPr="0030030B" w14:paraId="3B461978" w14:textId="362235BA"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06BCF2A1" w14:textId="77777777" w:rsidR="00023844" w:rsidRPr="00120A81" w:rsidRDefault="00023844" w:rsidP="0030030B">
            <w:pPr>
              <w:pStyle w:val="TAC"/>
              <w:rPr>
                <w:rFonts w:eastAsia="MS Mincho"/>
                <w:lang w:eastAsia="ja-JP"/>
              </w:rPr>
            </w:pPr>
            <w:r w:rsidRPr="00120A81">
              <w:rPr>
                <w:rFonts w:eastAsia="MS Mincho"/>
                <w:lang w:eastAsia="ja-JP"/>
              </w:rPr>
              <w:t>Scheduled channel bandwidth per UE (UL)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A9B6E" w14:textId="36F8EC9C" w:rsidR="00023844" w:rsidRPr="00120A81" w:rsidRDefault="00023844" w:rsidP="0030030B">
            <w:pPr>
              <w:pStyle w:val="TAC"/>
              <w:rPr>
                <w:rFonts w:eastAsia="MS Mincho"/>
                <w:lang w:val="de-DE" w:eastAsia="ja-JP"/>
              </w:rPr>
            </w:pPr>
            <w:r w:rsidRPr="00120A81">
              <w:rPr>
                <w:lang w:val="en-US"/>
              </w:rPr>
              <w:t>Depends on number of UEs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E1E16" w14:textId="0699F132" w:rsidR="00023844" w:rsidRPr="00120A81" w:rsidRDefault="00023844" w:rsidP="0030030B">
            <w:pPr>
              <w:pStyle w:val="TAC"/>
              <w:rPr>
                <w:lang w:val="en-US"/>
              </w:rPr>
            </w:pPr>
            <w:r w:rsidRPr="00120A81">
              <w:rPr>
                <w:lang w:val="en-US"/>
              </w:rPr>
              <w:t>Depends on number of UEs</w:t>
            </w:r>
          </w:p>
        </w:tc>
      </w:tr>
      <w:tr w:rsidR="00023844" w14:paraId="1CD6AC5A" w14:textId="2685D1CB"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0B4BD2AF" w14:textId="77777777" w:rsidR="00023844" w:rsidRPr="00120A81" w:rsidRDefault="00023844" w:rsidP="0030030B">
            <w:pPr>
              <w:pStyle w:val="TAC"/>
              <w:rPr>
                <w:rFonts w:eastAsia="MS Mincho"/>
                <w:lang w:eastAsia="ja-JP"/>
              </w:rPr>
            </w:pPr>
            <w:r w:rsidRPr="00120A81">
              <w:rPr>
                <w:rFonts w:eastAsia="MS Mincho"/>
                <w:lang w:eastAsia="ja-JP"/>
              </w:rPr>
              <w:t>The number of active UE (DL) (Note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E3EFD" w14:textId="1DEF983C" w:rsidR="00023844" w:rsidRPr="00120A81" w:rsidRDefault="00023844" w:rsidP="0030030B">
            <w:pPr>
              <w:pStyle w:val="TAC"/>
              <w:rPr>
                <w:rFonts w:eastAsia="MS Mincho"/>
                <w:lang w:eastAsia="ja-JP"/>
              </w:rPr>
            </w:pPr>
            <w:r w:rsidRPr="00120A81">
              <w:rPr>
                <w:rFonts w:eastAsia="MS Mincho"/>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371B0" w14:textId="7FFF2A68" w:rsidR="00023844" w:rsidRPr="00120A81" w:rsidRDefault="00023844" w:rsidP="0030030B">
            <w:pPr>
              <w:pStyle w:val="TAC"/>
              <w:rPr>
                <w:rFonts w:eastAsia="MS Mincho"/>
                <w:lang w:eastAsia="ja-JP"/>
              </w:rPr>
            </w:pPr>
            <w:r w:rsidRPr="00120A81">
              <w:rPr>
                <w:rFonts w:eastAsia="MS Mincho"/>
                <w:lang w:eastAsia="ja-JP"/>
              </w:rPr>
              <w:t>1</w:t>
            </w:r>
          </w:p>
        </w:tc>
      </w:tr>
      <w:tr w:rsidR="00023844" w14:paraId="7B3A822B" w14:textId="2949E52D"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729EA86C" w14:textId="77777777" w:rsidR="00023844" w:rsidRPr="00120A81" w:rsidRDefault="00023844" w:rsidP="0030030B">
            <w:pPr>
              <w:pStyle w:val="TAC"/>
              <w:rPr>
                <w:lang w:eastAsia="ja-JP"/>
              </w:rPr>
            </w:pPr>
            <w:r w:rsidRPr="00120A81">
              <w:rPr>
                <w:rFonts w:eastAsia="MS Mincho"/>
                <w:lang w:eastAsia="ja-JP"/>
              </w:rPr>
              <w:t>The number of active UE (UL) (Note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02C1F" w14:textId="74BE64C7" w:rsidR="00023844" w:rsidRPr="00120A81" w:rsidRDefault="00023844" w:rsidP="0030030B">
            <w:pPr>
              <w:pStyle w:val="TAC"/>
              <w:rPr>
                <w:lang w:val="en-US"/>
              </w:rPr>
            </w:pPr>
            <w:r>
              <w:rPr>
                <w:lang w:val="en-US"/>
              </w:rPr>
              <w:t>TBD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988E3" w14:textId="472D1BDB" w:rsidR="00023844" w:rsidRPr="00120A81" w:rsidRDefault="00023844" w:rsidP="0030030B">
            <w:pPr>
              <w:pStyle w:val="TAC"/>
              <w:rPr>
                <w:lang w:val="en-US"/>
              </w:rPr>
            </w:pPr>
            <w:r>
              <w:rPr>
                <w:lang w:val="en-US"/>
              </w:rPr>
              <w:t>TBD</w:t>
            </w:r>
          </w:p>
        </w:tc>
      </w:tr>
      <w:tr w:rsidR="00023844" w14:paraId="2DC89664" w14:textId="660E41CB"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0EA0986C" w14:textId="77777777" w:rsidR="00023844" w:rsidRPr="00120A81" w:rsidRDefault="00023844" w:rsidP="0030030B">
            <w:pPr>
              <w:pStyle w:val="TAC"/>
              <w:rPr>
                <w:lang w:eastAsia="ja-JP"/>
              </w:rPr>
            </w:pPr>
            <w:r w:rsidRPr="00120A81">
              <w:rPr>
                <w:lang w:eastAsia="ja-JP"/>
              </w:rPr>
              <w:t>Traffic model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0410D2" w14:textId="3E1B6429" w:rsidR="00023844" w:rsidRPr="00120A81" w:rsidRDefault="00023844" w:rsidP="0030030B">
            <w:pPr>
              <w:pStyle w:val="TAC"/>
              <w:rPr>
                <w:rFonts w:eastAsia="MS Mincho"/>
                <w:lang w:eastAsia="ja-JP"/>
              </w:rPr>
            </w:pPr>
            <w:r w:rsidRPr="00120A81">
              <w:rPr>
                <w:rFonts w:eastAsia="MS Mincho"/>
                <w:lang w:eastAsia="ja-JP"/>
              </w:rPr>
              <w:t>Full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61ADC" w14:textId="1E16D590" w:rsidR="00023844" w:rsidRPr="00120A81" w:rsidRDefault="00023844" w:rsidP="0030030B">
            <w:pPr>
              <w:pStyle w:val="TAC"/>
            </w:pPr>
            <w:r w:rsidRPr="00120A81">
              <w:rPr>
                <w:rFonts w:eastAsia="MS Mincho"/>
                <w:lang w:eastAsia="ja-JP"/>
              </w:rPr>
              <w:t>Full buffer</w:t>
            </w:r>
          </w:p>
        </w:tc>
      </w:tr>
      <w:tr w:rsidR="00023844" w14:paraId="2FFABFDC" w14:textId="5C33196A"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033E4A95" w14:textId="77777777" w:rsidR="00023844" w:rsidRPr="00120A81" w:rsidRDefault="00023844" w:rsidP="0030030B">
            <w:pPr>
              <w:pStyle w:val="TAC"/>
              <w:rPr>
                <w:rFonts w:eastAsia="MS Mincho"/>
                <w:lang w:eastAsia="ja-JP"/>
              </w:rPr>
            </w:pPr>
            <w:r w:rsidRPr="00120A81">
              <w:rPr>
                <w:rFonts w:eastAsia="MS Mincho"/>
                <w:lang w:eastAsia="ja-JP"/>
              </w:rPr>
              <w:t>DL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BFD7DA" w14:textId="5CC234D4" w:rsidR="00023844" w:rsidRPr="00120A81" w:rsidRDefault="00023844" w:rsidP="0030030B">
            <w:pPr>
              <w:pStyle w:val="TAC"/>
              <w:rPr>
                <w:rFonts w:eastAsia="MS Mincho"/>
                <w:lang w:eastAsia="ja-JP"/>
              </w:rPr>
            </w:pPr>
            <w:r w:rsidRPr="00120A81">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86FA2" w14:textId="49CAB049" w:rsidR="00023844" w:rsidRPr="00120A81" w:rsidRDefault="00023844" w:rsidP="0030030B">
            <w:pPr>
              <w:pStyle w:val="TAC"/>
              <w:rPr>
                <w:rFonts w:eastAsia="MS Mincho"/>
                <w:lang w:eastAsia="ja-JP"/>
              </w:rPr>
            </w:pPr>
            <w:r w:rsidRPr="00120A81">
              <w:rPr>
                <w:rFonts w:eastAsia="MS Mincho"/>
                <w:lang w:eastAsia="ja-JP"/>
              </w:rPr>
              <w:t>NO</w:t>
            </w:r>
          </w:p>
        </w:tc>
      </w:tr>
      <w:tr w:rsidR="00023844" w14:paraId="78133746" w14:textId="20CE318A"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419F1C09" w14:textId="77777777" w:rsidR="00023844" w:rsidRPr="00120A81" w:rsidRDefault="00023844" w:rsidP="0030030B">
            <w:pPr>
              <w:pStyle w:val="TAC"/>
              <w:rPr>
                <w:rFonts w:eastAsia="MS Mincho"/>
                <w:lang w:eastAsia="ja-JP"/>
              </w:rPr>
            </w:pPr>
            <w:r w:rsidRPr="00120A81">
              <w:rPr>
                <w:lang w:eastAsia="ja-JP"/>
              </w:rPr>
              <w:t>UL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035931" w14:textId="1B3A1749" w:rsidR="00023844" w:rsidRPr="00120A81" w:rsidRDefault="00023844" w:rsidP="0030030B">
            <w:pPr>
              <w:pStyle w:val="TAC"/>
              <w:rPr>
                <w:rFonts w:eastAsia="MS Mincho"/>
                <w:lang w:eastAsia="ja-JP"/>
              </w:rPr>
            </w:pPr>
            <w:r w:rsidRPr="00120A81">
              <w:rPr>
                <w:rFonts w:eastAsia="MS Mincho"/>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81710F" w14:textId="3600D584" w:rsidR="00023844" w:rsidRPr="00120A81" w:rsidRDefault="00023844" w:rsidP="0030030B">
            <w:pPr>
              <w:pStyle w:val="TAC"/>
              <w:rPr>
                <w:rFonts w:eastAsia="MS Mincho"/>
                <w:lang w:eastAsia="ja-JP"/>
              </w:rPr>
            </w:pPr>
            <w:r w:rsidRPr="00120A81">
              <w:rPr>
                <w:rFonts w:eastAsia="MS Mincho"/>
                <w:lang w:eastAsia="ja-JP"/>
              </w:rPr>
              <w:t>YES</w:t>
            </w:r>
          </w:p>
        </w:tc>
      </w:tr>
      <w:tr w:rsidR="00023844" w14:paraId="5FE530F7" w14:textId="771D69F9"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143C8227" w14:textId="77777777" w:rsidR="00023844" w:rsidRPr="00120A81" w:rsidRDefault="00023844" w:rsidP="0030030B">
            <w:pPr>
              <w:pStyle w:val="TAC"/>
              <w:rPr>
                <w:lang w:eastAsia="ja-JP"/>
              </w:rPr>
            </w:pPr>
            <w:r w:rsidRPr="00120A81">
              <w:rPr>
                <w:lang w:eastAsia="ja-JP"/>
              </w:rPr>
              <w:t>BS max TX power in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9C03F" w14:textId="1668ACFD" w:rsidR="00023844" w:rsidRPr="0070423E" w:rsidRDefault="00023844" w:rsidP="0030030B">
            <w:pPr>
              <w:pStyle w:val="TAC"/>
              <w:rPr>
                <w:lang w:val="en-IN"/>
              </w:rPr>
            </w:pPr>
            <w:r w:rsidRPr="0070423E">
              <w:rPr>
                <w:rFonts w:eastAsia="MS Mincho"/>
                <w:lang w:val="en-IN" w:eastAsia="ja-JP"/>
              </w:rPr>
              <w:t xml:space="preserve">43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125ED" w14:textId="7CEE549F" w:rsidR="00023844" w:rsidRPr="00120A81" w:rsidRDefault="00023844" w:rsidP="0030030B">
            <w:pPr>
              <w:pStyle w:val="TAC"/>
              <w:rPr>
                <w:lang w:val="en-IN"/>
              </w:rPr>
            </w:pPr>
            <w:r w:rsidRPr="00120A81">
              <w:rPr>
                <w:rFonts w:eastAsia="MS Mincho"/>
                <w:lang w:eastAsia="ja-JP"/>
              </w:rPr>
              <w:t>T</w:t>
            </w:r>
            <w:r w:rsidRPr="00120A81">
              <w:rPr>
                <w:rFonts w:eastAsia="MS Mincho"/>
                <w:lang w:val="en-IN" w:eastAsia="ja-JP"/>
              </w:rPr>
              <w:t>BD</w:t>
            </w:r>
          </w:p>
        </w:tc>
      </w:tr>
      <w:tr w:rsidR="00023844" w14:paraId="0C77AA95" w14:textId="48789EC3" w:rsidTr="00120A81">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944EC4" w14:textId="77777777" w:rsidR="00023844" w:rsidRPr="00120A81" w:rsidRDefault="00023844" w:rsidP="0030030B">
            <w:pPr>
              <w:pStyle w:val="TAC"/>
              <w:rPr>
                <w:lang w:eastAsia="ja-JP"/>
              </w:rPr>
            </w:pPr>
            <w:r w:rsidRPr="00120A81">
              <w:rPr>
                <w:lang w:eastAsia="ja-JP"/>
              </w:rPr>
              <w:t xml:space="preserve">UE </w:t>
            </w:r>
            <w:r w:rsidRPr="00120A81">
              <w:rPr>
                <w:rFonts w:eastAsia="MS Mincho"/>
                <w:lang w:eastAsia="ja-JP"/>
              </w:rPr>
              <w:t xml:space="preserve">max </w:t>
            </w:r>
            <w:r w:rsidRPr="00120A81">
              <w:rPr>
                <w:lang w:eastAsia="ja-JP"/>
              </w:rPr>
              <w:t>TX power in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9EA9A5" w14:textId="31A7973C" w:rsidR="00023844" w:rsidRPr="0070423E" w:rsidRDefault="0070423E" w:rsidP="0030030B">
            <w:pPr>
              <w:pStyle w:val="TAC"/>
              <w:rPr>
                <w:rFonts w:eastAsia="MS Mincho"/>
                <w:lang w:val="en-IN" w:eastAsia="ja-JP"/>
              </w:rPr>
            </w:pPr>
            <w:r w:rsidRPr="0070423E">
              <w:rPr>
                <w:rFonts w:eastAsia="MS Mincho"/>
                <w:lang w:val="en-IN"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EDCE9" w14:textId="4350F5B8" w:rsidR="00023844" w:rsidRPr="00120A81" w:rsidRDefault="00023844" w:rsidP="0030030B">
            <w:pPr>
              <w:pStyle w:val="TAC"/>
              <w:rPr>
                <w:rFonts w:eastAsia="MS Mincho"/>
                <w:lang w:val="en-IN" w:eastAsia="ja-JP"/>
              </w:rPr>
            </w:pPr>
            <w:r w:rsidRPr="00120A81">
              <w:rPr>
                <w:rFonts w:eastAsia="MS Mincho"/>
                <w:lang w:val="en-IN" w:eastAsia="ja-JP"/>
              </w:rPr>
              <w:t>TBD</w:t>
            </w:r>
          </w:p>
        </w:tc>
      </w:tr>
      <w:tr w:rsidR="00023844" w14:paraId="01D9DDCA" w14:textId="2BBA2EA6" w:rsidTr="00120A81">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D7CC26" w14:textId="77777777" w:rsidR="00023844" w:rsidRPr="00120A81" w:rsidRDefault="00023844" w:rsidP="0030030B">
            <w:pPr>
              <w:pStyle w:val="TAC"/>
              <w:rPr>
                <w:lang w:eastAsia="ja-JP"/>
              </w:rPr>
            </w:pPr>
            <w:r w:rsidRPr="00120A81">
              <w:rPr>
                <w:lang w:eastAsia="ja-JP"/>
              </w:rPr>
              <w:t xml:space="preserve">UE </w:t>
            </w:r>
            <w:r w:rsidRPr="00120A81">
              <w:rPr>
                <w:rFonts w:eastAsia="MS Mincho"/>
                <w:lang w:eastAsia="ja-JP"/>
              </w:rPr>
              <w:t xml:space="preserve">min </w:t>
            </w:r>
            <w:r w:rsidRPr="00120A81">
              <w:rPr>
                <w:lang w:eastAsia="ja-JP"/>
              </w:rPr>
              <w:t>TX power in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BFCC96" w14:textId="0561A7A0" w:rsidR="00023844" w:rsidRPr="0070423E" w:rsidRDefault="0070423E" w:rsidP="0070423E">
            <w:pPr>
              <w:pStyle w:val="TAC"/>
              <w:rPr>
                <w:rFonts w:eastAsia="MS Mincho"/>
                <w:lang w:val="en-IN" w:eastAsia="ja-JP"/>
              </w:rPr>
            </w:pPr>
            <w:r w:rsidRPr="00B912D5">
              <w:rPr>
                <w:lang w:val="en-I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1856DB" w14:textId="69D5B7AA" w:rsidR="00023844" w:rsidRPr="00120A81" w:rsidRDefault="00023844" w:rsidP="0030030B">
            <w:pPr>
              <w:pStyle w:val="TAC"/>
              <w:rPr>
                <w:rFonts w:eastAsia="MS Mincho"/>
                <w:lang w:val="en-IN" w:eastAsia="ja-JP"/>
              </w:rPr>
            </w:pPr>
            <w:r w:rsidRPr="00120A81">
              <w:rPr>
                <w:lang w:val="en-IN"/>
              </w:rPr>
              <w:t>TBD</w:t>
            </w:r>
          </w:p>
        </w:tc>
      </w:tr>
      <w:tr w:rsidR="00023844" w14:paraId="771D5AD2" w14:textId="332359FC" w:rsidTr="00120A81">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1E5052" w14:textId="77777777" w:rsidR="00023844" w:rsidRPr="00120A81" w:rsidRDefault="00023844" w:rsidP="0030030B">
            <w:pPr>
              <w:pStyle w:val="TAC"/>
              <w:rPr>
                <w:lang w:eastAsia="ja-JP"/>
              </w:rPr>
            </w:pPr>
            <w:r w:rsidRPr="00120A81">
              <w:rPr>
                <w:lang w:eastAsia="ja-JP"/>
              </w:rPr>
              <w:t>BS Noise figure in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6F9A82" w14:textId="402C02FA" w:rsidR="00023844" w:rsidRPr="0070423E" w:rsidRDefault="00023844" w:rsidP="0030030B">
            <w:pPr>
              <w:pStyle w:val="TAC"/>
              <w:rPr>
                <w:rFonts w:eastAsia="MS Mincho"/>
                <w:lang w:val="en-IN" w:eastAsia="ja-JP"/>
              </w:rPr>
            </w:pPr>
            <w:r w:rsidRPr="0070423E">
              <w:rPr>
                <w:rFonts w:eastAsia="MS Mincho"/>
                <w:lang w:val="en-IN"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AF1F4" w14:textId="737B0F87" w:rsidR="00023844" w:rsidRPr="003D2BDB" w:rsidRDefault="003D2BDB" w:rsidP="0030030B">
            <w:pPr>
              <w:pStyle w:val="TAC"/>
              <w:rPr>
                <w:rFonts w:eastAsia="MS Mincho"/>
                <w:lang w:val="en-IN" w:eastAsia="ja-JP"/>
              </w:rPr>
            </w:pPr>
            <w:r w:rsidRPr="003D2BDB">
              <w:rPr>
                <w:rFonts w:eastAsia="MS Mincho"/>
                <w:lang w:val="en-IN" w:eastAsia="ja-JP"/>
              </w:rPr>
              <w:t>8</w:t>
            </w:r>
          </w:p>
        </w:tc>
      </w:tr>
      <w:tr w:rsidR="00023844" w14:paraId="2B38B055" w14:textId="58C4383B" w:rsidTr="00120A81">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3212E4" w14:textId="77777777" w:rsidR="00023844" w:rsidRPr="00120A81" w:rsidRDefault="00023844" w:rsidP="0030030B">
            <w:pPr>
              <w:pStyle w:val="TAC"/>
              <w:rPr>
                <w:lang w:eastAsia="ja-JP"/>
              </w:rPr>
            </w:pPr>
            <w:r w:rsidRPr="00120A81">
              <w:rPr>
                <w:lang w:eastAsia="ja-JP"/>
              </w:rPr>
              <w:t>UE Noise figure in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0B7E2E" w14:textId="4396B5F4" w:rsidR="00023844" w:rsidRPr="0070423E" w:rsidRDefault="00023844" w:rsidP="0030030B">
            <w:pPr>
              <w:pStyle w:val="TAC"/>
              <w:rPr>
                <w:rFonts w:eastAsia="MS Mincho"/>
                <w:lang w:val="en-IN" w:eastAsia="ja-JP"/>
              </w:rPr>
            </w:pPr>
            <w:r w:rsidRPr="0070423E">
              <w:rPr>
                <w:rFonts w:eastAsia="MS Mincho"/>
                <w:lang w:val="en-IN" w:eastAsia="ja-JP"/>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F4A43F" w14:textId="07CF1A8D" w:rsidR="00023844" w:rsidRPr="003D2BDB" w:rsidRDefault="003D2BDB" w:rsidP="0030030B">
            <w:pPr>
              <w:pStyle w:val="TAC"/>
              <w:rPr>
                <w:rFonts w:eastAsia="MS Mincho"/>
                <w:lang w:val="en-IN" w:eastAsia="ja-JP"/>
              </w:rPr>
            </w:pPr>
            <w:r w:rsidRPr="003D2BDB">
              <w:rPr>
                <w:rFonts w:eastAsia="MS Mincho"/>
                <w:lang w:val="en-IN" w:eastAsia="ja-JP"/>
              </w:rPr>
              <w:t>10</w:t>
            </w:r>
          </w:p>
        </w:tc>
      </w:tr>
      <w:tr w:rsidR="00023844" w14:paraId="7C4D4A71" w14:textId="0B63C76D" w:rsidTr="00120A81">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D18020" w14:textId="77777777" w:rsidR="00023844" w:rsidRPr="00120A81" w:rsidRDefault="00023844" w:rsidP="0030030B">
            <w:pPr>
              <w:pStyle w:val="TAC"/>
              <w:rPr>
                <w:lang w:eastAsia="ja-JP"/>
              </w:rPr>
            </w:pPr>
            <w:r w:rsidRPr="00120A81">
              <w:rPr>
                <w:lang w:eastAsia="ja-JP"/>
              </w:rPr>
              <w:t>Handover margin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2D1DE5" w14:textId="44AA2301" w:rsidR="00023844" w:rsidRPr="003D2BDB" w:rsidRDefault="00023844" w:rsidP="0030030B">
            <w:pPr>
              <w:pStyle w:val="TAC"/>
              <w:rPr>
                <w:rFonts w:eastAsia="MS Mincho"/>
                <w:lang w:eastAsia="ja-JP"/>
              </w:rPr>
            </w:pPr>
            <w:r w:rsidRPr="003D2BDB">
              <w:rPr>
                <w:rFonts w:eastAsia="MS Mincho"/>
                <w:lang w:eastAsia="ja-JP"/>
              </w:rPr>
              <w:t>3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E0C4F7" w14:textId="0F098986" w:rsidR="00023844" w:rsidRPr="003D2BDB" w:rsidRDefault="00023844" w:rsidP="0030030B">
            <w:pPr>
              <w:pStyle w:val="TAC"/>
              <w:rPr>
                <w:rFonts w:eastAsia="MS Mincho"/>
                <w:lang w:eastAsia="ja-JP"/>
              </w:rPr>
            </w:pPr>
            <w:r w:rsidRPr="003D2BDB">
              <w:rPr>
                <w:rFonts w:eastAsia="MS Mincho"/>
                <w:lang w:eastAsia="ja-JP"/>
              </w:rPr>
              <w:t>3 dB</w:t>
            </w:r>
          </w:p>
        </w:tc>
      </w:tr>
    </w:tbl>
    <w:p w14:paraId="7FDB8CDB" w14:textId="77777777" w:rsidR="00AE6204" w:rsidRPr="00AE6204" w:rsidRDefault="00AE6204" w:rsidP="00AE6204">
      <w:pPr>
        <w:rPr>
          <w:lang w:eastAsia="ja-JP"/>
        </w:rPr>
      </w:pPr>
    </w:p>
    <w:p w14:paraId="4932F997" w14:textId="1D913B51" w:rsidR="00B348DF" w:rsidRDefault="00692D5F" w:rsidP="00AC7F8E">
      <w:pPr>
        <w:pStyle w:val="Heading2"/>
        <w:rPr>
          <w:rFonts w:cs="Arial"/>
          <w:lang w:val="en-US"/>
        </w:rPr>
      </w:pPr>
      <w:r w:rsidRPr="3FFD6B51">
        <w:rPr>
          <w:rFonts w:cs="Arial"/>
          <w:lang w:val="en-US"/>
        </w:rPr>
        <w:t>3</w:t>
      </w:r>
      <w:r w:rsidR="004E634B" w:rsidRPr="3FFD6B51">
        <w:rPr>
          <w:rFonts w:cs="Arial"/>
          <w:lang w:val="en-US"/>
        </w:rPr>
        <w:t>.3</w:t>
      </w:r>
      <w:r w:rsidR="004E634B" w:rsidRPr="00B8569B">
        <w:rPr>
          <w:rFonts w:cs="Arial"/>
        </w:rPr>
        <w:tab/>
      </w:r>
      <w:bookmarkStart w:id="43" w:name="_Toc494384427"/>
      <w:r w:rsidR="00AC7F8E" w:rsidRPr="3FFD6B51">
        <w:rPr>
          <w:rFonts w:cs="Arial"/>
          <w:lang w:val="en-US"/>
        </w:rPr>
        <w:t>Co-existence simulation methodolog</w:t>
      </w:r>
      <w:bookmarkEnd w:id="43"/>
      <w:r w:rsidR="00AC7F8E" w:rsidRPr="3FFD6B51">
        <w:rPr>
          <w:rFonts w:cs="Arial"/>
          <w:lang w:val="en-US"/>
        </w:rPr>
        <w:t>y</w:t>
      </w:r>
    </w:p>
    <w:p w14:paraId="1E3D831D" w14:textId="77777777" w:rsidR="00717788" w:rsidRDefault="00717788" w:rsidP="00717788">
      <w:pPr>
        <w:rPr>
          <w:lang w:val="en-GB" w:eastAsia="ja-JP"/>
        </w:rPr>
      </w:pPr>
    </w:p>
    <w:p w14:paraId="38DBA99B" w14:textId="77777777" w:rsidR="00717788" w:rsidRDefault="00717788" w:rsidP="00717788">
      <w:pPr>
        <w:rPr>
          <w:rFonts w:eastAsia="MS Mincho"/>
          <w:lang w:eastAsia="ja-JP"/>
        </w:rPr>
      </w:pPr>
      <w:r>
        <w:rPr>
          <w:rFonts w:eastAsia="MS Mincho"/>
          <w:lang w:eastAsia="ja-JP"/>
        </w:rPr>
        <w:t>Adopt following simulation steps.</w:t>
      </w:r>
    </w:p>
    <w:p w14:paraId="5E067061" w14:textId="77777777" w:rsidR="00717788" w:rsidRPr="006072BB" w:rsidRDefault="00717788" w:rsidP="00717788">
      <w:pPr>
        <w:pStyle w:val="B1"/>
        <w:rPr>
          <w:rFonts w:eastAsia="MS Mincho"/>
          <w:lang w:eastAsia="ja-JP"/>
        </w:rPr>
      </w:pPr>
      <w:r>
        <w:rPr>
          <w:rFonts w:eastAsia="MS Mincho"/>
        </w:rPr>
        <w:t xml:space="preserve">1. </w:t>
      </w:r>
      <w:r w:rsidRPr="006072BB">
        <w:rPr>
          <w:rFonts w:eastAsia="MS Mincho"/>
        </w:rPr>
        <w:t>Aggressor and victim network are generated.</w:t>
      </w:r>
    </w:p>
    <w:p w14:paraId="3812279C" w14:textId="77777777" w:rsidR="00717788" w:rsidRDefault="00717788" w:rsidP="00717788">
      <w:pPr>
        <w:pStyle w:val="B2"/>
        <w:rPr>
          <w:rFonts w:eastAsia="MS Mincho"/>
        </w:rPr>
      </w:pPr>
      <w:r>
        <w:rPr>
          <w:rFonts w:eastAsia="MS Mincho"/>
        </w:rPr>
        <w:t>-</w:t>
      </w:r>
      <w:r>
        <w:rPr>
          <w:rFonts w:eastAsia="MS Mincho"/>
        </w:rPr>
        <w:tab/>
        <w:t>UEs are distributed randomly across the network.</w:t>
      </w:r>
    </w:p>
    <w:p w14:paraId="2B865481" w14:textId="77777777" w:rsidR="00717788" w:rsidRDefault="00717788" w:rsidP="00717788">
      <w:pPr>
        <w:pStyle w:val="B1"/>
        <w:rPr>
          <w:rFonts w:eastAsia="MS Mincho"/>
        </w:rPr>
      </w:pPr>
      <w:r>
        <w:rPr>
          <w:rFonts w:eastAsia="MS Mincho"/>
        </w:rPr>
        <w:t>2.</w:t>
      </w:r>
      <w:r w:rsidRPr="00FA4729">
        <w:rPr>
          <w:rFonts w:eastAsia="MS Mincho"/>
        </w:rPr>
        <w:t xml:space="preserve"> </w:t>
      </w:r>
      <w:r>
        <w:rPr>
          <w:rFonts w:eastAsia="MS Mincho"/>
        </w:rPr>
        <w:t>UE associations: UE</w:t>
      </w:r>
      <w:r>
        <w:rPr>
          <w:rFonts w:eastAsia="MS Mincho"/>
          <w:lang w:eastAsia="ja-JP"/>
        </w:rPr>
        <w:t>s</w:t>
      </w:r>
      <w:r>
        <w:rPr>
          <w:rFonts w:eastAsia="MS Mincho"/>
        </w:rPr>
        <w:t xml:space="preserve"> are associated to base station based on coupling loss.</w:t>
      </w:r>
    </w:p>
    <w:p w14:paraId="5B64A19E" w14:textId="1A687906" w:rsidR="00717788" w:rsidRDefault="00717788" w:rsidP="00717788">
      <w:pPr>
        <w:pStyle w:val="B2"/>
        <w:rPr>
          <w:rFonts w:eastAsia="MS Mincho"/>
        </w:rPr>
      </w:pPr>
      <w:r>
        <w:rPr>
          <w:rFonts w:eastAsia="MS Mincho"/>
        </w:rPr>
        <w:t>-</w:t>
      </w:r>
      <w:r>
        <w:rPr>
          <w:rFonts w:eastAsia="MS Mincho"/>
        </w:rPr>
        <w:tab/>
      </w:r>
      <w:r w:rsidR="00237E69">
        <w:rPr>
          <w:rStyle w:val="ui-provider"/>
        </w:rPr>
        <w:t>Associations are made assuming a single element at both UE and BS.</w:t>
      </w:r>
    </w:p>
    <w:p w14:paraId="3E99128D" w14:textId="77777777" w:rsidR="00717788" w:rsidRDefault="00717788" w:rsidP="00717788">
      <w:pPr>
        <w:pStyle w:val="B1"/>
        <w:rPr>
          <w:rFonts w:eastAsia="MS Mincho"/>
        </w:rPr>
      </w:pPr>
      <w:r>
        <w:rPr>
          <w:rFonts w:eastAsia="MS Mincho"/>
        </w:rPr>
        <w:t>3.</w:t>
      </w:r>
      <w:r>
        <w:rPr>
          <w:rFonts w:eastAsia="MS Mincho"/>
        </w:rPr>
        <w:tab/>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p>
    <w:p w14:paraId="11697122" w14:textId="77777777" w:rsidR="00717788" w:rsidRDefault="00717788" w:rsidP="00717788">
      <w:pPr>
        <w:pStyle w:val="B1"/>
        <w:rPr>
          <w:rFonts w:eastAsia="MS Mincho"/>
        </w:rPr>
      </w:pPr>
      <w:r>
        <w:rPr>
          <w:rFonts w:eastAsia="MS Mincho"/>
          <w:lang w:eastAsia="ja-JP"/>
        </w:rPr>
        <w:t>4.</w:t>
      </w:r>
      <w:r>
        <w:rPr>
          <w:rFonts w:eastAsia="MS Mincho"/>
          <w:lang w:eastAsia="ja-JP"/>
        </w:rPr>
        <w:tab/>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p>
    <w:p w14:paraId="1525EAE3" w14:textId="77777777" w:rsidR="00717788" w:rsidRDefault="00717788" w:rsidP="00717788">
      <w:pPr>
        <w:pStyle w:val="B2"/>
        <w:rPr>
          <w:rFonts w:eastAsia="MS Mincho"/>
        </w:rPr>
      </w:pPr>
      <w:r>
        <w:rPr>
          <w:rFonts w:eastAsia="MS Mincho"/>
        </w:rPr>
        <w:lastRenderedPageBreak/>
        <w:t>-</w:t>
      </w:r>
      <w:r>
        <w:rPr>
          <w:rFonts w:eastAsia="MS Mincho"/>
        </w:rPr>
        <w:tab/>
      </w:r>
      <m:oMath>
        <m:sSub>
          <m:sSubPr>
            <m:ctrlPr>
              <w:rPr>
                <w:rFonts w:ascii="Cambria Math" w:hAnsi="Cambria Math"/>
                <w:iCs/>
                <w:szCs w:val="24"/>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szCs w:val="24"/>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szCs w:val="24"/>
              </w:rPr>
            </m:ctrlPr>
          </m:dPr>
          <m:e>
            <m:sSub>
              <m:sSubPr>
                <m:ctrlPr>
                  <w:rPr>
                    <w:rFonts w:ascii="Cambria Math" w:hAnsi="Cambria Math"/>
                    <w:iCs/>
                    <w:szCs w:val="24"/>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szCs w:val="24"/>
              </w:rPr>
            </m:ctrlPr>
          </m:dPr>
          <m:e>
            <m:f>
              <m:fPr>
                <m:ctrlPr>
                  <w:rPr>
                    <w:rFonts w:ascii="Cambria Math" w:hAnsi="Cambria Math"/>
                    <w:iCs/>
                    <w:szCs w:val="24"/>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szCs w:val="24"/>
                      </w:rPr>
                    </m:ctrlPr>
                  </m:sSubPr>
                  <m:e>
                    <m:r>
                      <w:rPr>
                        <w:rFonts w:ascii="Cambria Math" w:hAnsi="Cambria Math"/>
                      </w:rPr>
                      <m:t>I</m:t>
                    </m:r>
                  </m:e>
                  <m:sub>
                    <m:r>
                      <w:rPr>
                        <w:rFonts w:ascii="Cambria Math" w:hAnsi="Cambria Math"/>
                      </w:rPr>
                      <m:t>ICI</m:t>
                    </m:r>
                  </m:sub>
                </m:sSub>
              </m:den>
            </m:f>
          </m:e>
        </m:d>
      </m:oMath>
      <w:r>
        <w:rPr>
          <w:rFonts w:eastAsia="MS Mincho"/>
        </w:rPr>
        <w:t xml:space="preserve">, where </w:t>
      </w:r>
      <m:oMath>
        <m:sSub>
          <m:sSubPr>
            <m:ctrlPr>
              <w:rPr>
                <w:rFonts w:ascii="Cambria Math" w:hAnsi="Cambria Math"/>
                <w:iCs/>
                <w:szCs w:val="24"/>
              </w:rPr>
            </m:ctrlPr>
          </m:sSubPr>
          <m:e>
            <m:r>
              <w:rPr>
                <w:rFonts w:ascii="Cambria Math" w:hAnsi="Cambria Math"/>
              </w:rPr>
              <m:t>I</m:t>
            </m:r>
          </m:e>
          <m:sub>
            <m:r>
              <w:rPr>
                <w:rFonts w:ascii="Cambria Math" w:hAnsi="Cambria Math"/>
              </w:rPr>
              <m:t>ICI</m:t>
            </m:r>
          </m:sub>
        </m:sSub>
      </m:oMath>
      <w:r>
        <w:rPr>
          <w:rFonts w:eastAsia="MS Mincho"/>
        </w:rPr>
        <w:t xml:space="preserve"> is the inter-cell interference.</w:t>
      </w:r>
    </w:p>
    <w:p w14:paraId="6AB0CF85" w14:textId="77777777" w:rsidR="00717788" w:rsidRDefault="00717788" w:rsidP="00717788">
      <w:pPr>
        <w:pStyle w:val="B1"/>
        <w:rPr>
          <w:rFonts w:eastAsia="MS Mincho"/>
        </w:rPr>
      </w:pPr>
      <w:r>
        <w:rPr>
          <w:rFonts w:eastAsia="MS Mincho"/>
          <w:lang w:eastAsia="ja-JP"/>
        </w:rPr>
        <w:t>5.</w:t>
      </w:r>
      <w:r>
        <w:rPr>
          <w:rFonts w:eastAsia="MS Mincho"/>
          <w:lang w:eastAsia="ja-JP"/>
        </w:rPr>
        <w:tab/>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p>
    <w:p w14:paraId="1C15FEFB" w14:textId="77777777" w:rsidR="00717788" w:rsidRDefault="00717788" w:rsidP="00717788">
      <w:pPr>
        <w:pStyle w:val="B2"/>
        <w:rPr>
          <w:rFonts w:eastAsia="MS Mincho"/>
        </w:rPr>
      </w:pPr>
      <w:r>
        <w:rPr>
          <w:rFonts w:eastAsia="MS Mincho"/>
        </w:rPr>
        <w:t>-</w:t>
      </w:r>
      <w:r>
        <w:rPr>
          <w:rFonts w:eastAsia="MS Mincho"/>
        </w:rPr>
        <w:tab/>
      </w:r>
      <m:oMath>
        <m:sSub>
          <m:sSubPr>
            <m:ctrlPr>
              <w:rPr>
                <w:rFonts w:ascii="Cambria Math" w:hAnsi="Cambria Math"/>
                <w:i/>
                <w:iCs/>
                <w:szCs w:val="24"/>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szCs w:val="24"/>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szCs w:val="24"/>
              </w:rPr>
            </m:ctrlPr>
          </m:dPr>
          <m:e>
            <m:sSub>
              <m:sSubPr>
                <m:ctrlPr>
                  <w:rPr>
                    <w:rFonts w:ascii="Cambria Math" w:hAnsi="Cambria Math"/>
                    <w:i/>
                    <w:iCs/>
                    <w:szCs w:val="24"/>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szCs w:val="24"/>
              </w:rPr>
            </m:ctrlPr>
          </m:dPr>
          <m:e>
            <m:f>
              <m:fPr>
                <m:ctrlPr>
                  <w:rPr>
                    <w:rFonts w:ascii="Cambria Math" w:hAnsi="Cambria Math"/>
                    <w:i/>
                    <w:iCs/>
                    <w:szCs w:val="24"/>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szCs w:val="24"/>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szCs w:val="24"/>
                      </w:rPr>
                    </m:ctrlPr>
                  </m:sSubPr>
                  <m:e>
                    <m:r>
                      <m:rPr>
                        <m:sty m:val="p"/>
                      </m:rPr>
                      <w:rPr>
                        <w:rFonts w:ascii="Cambria Math" w:hAnsi="Cambria Math"/>
                      </w:rPr>
                      <m:t>I</m:t>
                    </m:r>
                  </m:e>
                  <m:sub>
                    <m:r>
                      <m:rPr>
                        <m:sty m:val="p"/>
                      </m:rPr>
                      <w:rPr>
                        <w:rFonts w:ascii="Cambria Math" w:hAnsi="Cambria Math"/>
                      </w:rPr>
                      <m:t>ACI</m:t>
                    </m:r>
                  </m:sub>
                </m:sSub>
              </m:den>
            </m:f>
          </m:e>
        </m:d>
      </m:oMath>
      <w:r>
        <w:rPr>
          <w:rFonts w:eastAsia="MS Mincho"/>
        </w:rPr>
        <w:t xml:space="preserve">, where </w:t>
      </w:r>
      <m:oMath>
        <m:sSub>
          <m:sSubPr>
            <m:ctrlPr>
              <w:rPr>
                <w:rFonts w:ascii="Cambria Math" w:hAnsi="Cambria Math"/>
                <w:i/>
                <w:iCs/>
                <w:szCs w:val="24"/>
              </w:rPr>
            </m:ctrlPr>
          </m:sSubPr>
          <m:e>
            <m:r>
              <w:rPr>
                <w:rFonts w:ascii="Cambria Math" w:hAnsi="Cambria Math"/>
              </w:rPr>
              <m:t>I</m:t>
            </m:r>
          </m:e>
          <m:sub>
            <m:r>
              <w:rPr>
                <w:rFonts w:ascii="Cambria Math" w:hAnsi="Cambria Math"/>
              </w:rPr>
              <m:t>ACI</m:t>
            </m:r>
          </m:sub>
        </m:sSub>
      </m:oMath>
      <w:r>
        <w:rPr>
          <w:rFonts w:eastAsia="MS Mincho"/>
        </w:rPr>
        <w:t xml:space="preserve"> is the adjacent channel interference.</w:t>
      </w:r>
    </w:p>
    <w:p w14:paraId="12E3989C" w14:textId="77777777" w:rsidR="00717788" w:rsidRDefault="00717788" w:rsidP="00717788">
      <w:pPr>
        <w:pStyle w:val="B1"/>
        <w:rPr>
          <w:rFonts w:eastAsia="MS Mincho"/>
        </w:rPr>
      </w:pPr>
      <w:r>
        <w:rPr>
          <w:rFonts w:eastAsia="MS Mincho"/>
        </w:rPr>
        <w:t>6.</w:t>
      </w:r>
      <w:r>
        <w:rPr>
          <w:rFonts w:eastAsia="MS Mincho"/>
        </w:rPr>
        <w:tab/>
        <w:t xml:space="preserve">RF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p>
    <w:p w14:paraId="3F5D78BD" w14:textId="77777777" w:rsidR="00717788" w:rsidRDefault="00717788" w:rsidP="00717788">
      <w:pPr>
        <w:pStyle w:val="B2"/>
        <w:rPr>
          <w:rFonts w:eastAsia="MS Mincho"/>
        </w:rPr>
      </w:pPr>
      <w:r>
        <w:rPr>
          <w:rFonts w:eastAsia="MS Mincho"/>
        </w:rPr>
        <w:t>-</w:t>
      </w:r>
      <w:r>
        <w:rPr>
          <w:rFonts w:eastAsia="MS Mincho"/>
        </w:rPr>
        <w:tab/>
      </w:r>
      <m:oMath>
        <m:r>
          <w:rPr>
            <w:rFonts w:ascii="Cambria Math" w:hAnsi="Cambria Math"/>
          </w:rPr>
          <m:t>Los</m:t>
        </m:r>
        <m:sSub>
          <m:sSubPr>
            <m:ctrlPr>
              <w:rPr>
                <w:rFonts w:ascii="Cambria Math" w:hAnsi="Cambria Math"/>
                <w:iCs/>
                <w:szCs w:val="24"/>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szCs w:val="24"/>
              </w:rPr>
            </m:ctrlPr>
          </m:fPr>
          <m:num>
            <m:sSub>
              <m:sSubPr>
                <m:ctrlPr>
                  <w:rPr>
                    <w:rFonts w:ascii="Cambria Math" w:hAnsi="Cambria Math"/>
                    <w:iCs/>
                    <w:szCs w:val="24"/>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szCs w:val="24"/>
                  </w:rPr>
                </m:ctrlPr>
              </m:sSubPr>
              <m:e>
                <m:r>
                  <m:rPr>
                    <m:sty m:val="p"/>
                  </m:rPr>
                  <w:rPr>
                    <w:rFonts w:ascii="Cambria Math" w:hAnsi="Cambria Math"/>
                  </w:rPr>
                  <m:t>Thput</m:t>
                </m:r>
              </m:e>
              <m:sub>
                <m:r>
                  <m:rPr>
                    <m:sty m:val="p"/>
                  </m:rPr>
                  <w:rPr>
                    <w:rFonts w:ascii="Cambria Math" w:hAnsi="Cambria Math"/>
                  </w:rPr>
                  <m:t>SINGLE</m:t>
                </m:r>
              </m:sub>
            </m:sSub>
          </m:den>
        </m:f>
      </m:oMath>
    </w:p>
    <w:p w14:paraId="5F111A40" w14:textId="77777777" w:rsidR="00501C42" w:rsidRDefault="00501C42" w:rsidP="00717788">
      <w:pPr>
        <w:pStyle w:val="B2"/>
        <w:rPr>
          <w:rFonts w:eastAsia="MS Mincho"/>
        </w:rPr>
      </w:pPr>
    </w:p>
    <w:p w14:paraId="71D63870" w14:textId="77777777" w:rsidR="00501C42" w:rsidRDefault="00501C42" w:rsidP="00717788">
      <w:pPr>
        <w:pStyle w:val="B2"/>
        <w:rPr>
          <w:rFonts w:eastAsia="MS Mincho"/>
        </w:rPr>
      </w:pPr>
    </w:p>
    <w:p w14:paraId="304EE72E" w14:textId="77777777" w:rsidR="00501C42" w:rsidRDefault="00501C42" w:rsidP="00717788">
      <w:pPr>
        <w:pStyle w:val="B2"/>
        <w:rPr>
          <w:rFonts w:eastAsia="MS Mincho"/>
        </w:rPr>
      </w:pPr>
    </w:p>
    <w:p w14:paraId="3879E8F8" w14:textId="24C50679" w:rsidR="00B348DF" w:rsidRPr="00717788" w:rsidRDefault="00501C42" w:rsidP="00501C42">
      <w:pPr>
        <w:pStyle w:val="Proposal"/>
        <w:sectPr w:rsidR="00B348DF" w:rsidRPr="00717788" w:rsidSect="00C473A5">
          <w:headerReference w:type="even" r:id="rId38"/>
          <w:footerReference w:type="default" r:id="rId39"/>
          <w:footnotePr>
            <w:numRestart w:val="eachSect"/>
          </w:footnotePr>
          <w:pgSz w:w="16840" w:h="11907" w:orient="landscape" w:code="9"/>
          <w:pgMar w:top="1134" w:right="1418" w:bottom="1134" w:left="1134" w:header="680" w:footer="567" w:gutter="0"/>
          <w:cols w:space="720"/>
          <w:docGrid w:linePitch="272"/>
        </w:sectPr>
      </w:pPr>
      <w:bookmarkStart w:id="44" w:name="_Toc166515180"/>
      <w:r>
        <w:t xml:space="preserve">Approve the </w:t>
      </w:r>
      <w:r w:rsidR="00FD1C3A">
        <w:t xml:space="preserve">given </w:t>
      </w:r>
      <w:r>
        <w:t>co-existence simulation assumptions</w:t>
      </w:r>
      <w:r w:rsidR="00023844">
        <w:t xml:space="preserve"> in Section 3.</w:t>
      </w:r>
      <w:bookmarkEnd w:id="44"/>
    </w:p>
    <w:p w14:paraId="37EB5693" w14:textId="77777777" w:rsidR="00C01F33" w:rsidRPr="00B8569B" w:rsidRDefault="00C01F33" w:rsidP="00AC7F8E">
      <w:pPr>
        <w:pStyle w:val="Heading1"/>
        <w:ind w:left="0" w:firstLine="0"/>
        <w:rPr>
          <w:rFonts w:cs="Arial"/>
        </w:rPr>
      </w:pPr>
      <w:r w:rsidRPr="00B8569B">
        <w:rPr>
          <w:rFonts w:cs="Arial"/>
        </w:rPr>
        <w:lastRenderedPageBreak/>
        <w:t>Conclusion</w:t>
      </w:r>
    </w:p>
    <w:p w14:paraId="5A650F21" w14:textId="77777777" w:rsidR="008E065E" w:rsidRPr="00B8569B" w:rsidRDefault="008E065E" w:rsidP="008E065E">
      <w:pPr>
        <w:pStyle w:val="BodyText"/>
        <w:rPr>
          <w:rFonts w:cs="Arial"/>
          <w:b/>
          <w:bCs/>
        </w:rPr>
      </w:pPr>
      <w:r w:rsidRPr="00B8569B">
        <w:rPr>
          <w:rFonts w:cs="Arial"/>
        </w:rPr>
        <w:t xml:space="preserve">In </w:t>
      </w:r>
      <w:r w:rsidR="007729A2" w:rsidRPr="00B8569B">
        <w:rPr>
          <w:rFonts w:cs="Arial"/>
        </w:rPr>
        <w:t xml:space="preserve">the previous </w:t>
      </w:r>
      <w:r w:rsidRPr="00B8569B">
        <w:rPr>
          <w:rFonts w:cs="Arial"/>
        </w:rPr>
        <w:t>section</w:t>
      </w:r>
      <w:r w:rsidR="007729A2" w:rsidRPr="00B8569B">
        <w:rPr>
          <w:rFonts w:cs="Arial"/>
        </w:rPr>
        <w:t>s</w:t>
      </w:r>
      <w:r w:rsidRPr="00B8569B">
        <w:rPr>
          <w:rFonts w:cs="Arial"/>
        </w:rPr>
        <w:t xml:space="preserve"> we made the following observations:</w:t>
      </w:r>
      <w:r w:rsidR="00C93814" w:rsidRPr="00B8569B">
        <w:rPr>
          <w:rFonts w:cs="Arial"/>
          <w:b/>
          <w:bCs/>
        </w:rPr>
        <w:t xml:space="preserve"> </w:t>
      </w:r>
    </w:p>
    <w:p w14:paraId="6297D5E1" w14:textId="68EED364" w:rsidR="00B912D5" w:rsidRDefault="006F6582">
      <w:pPr>
        <w:pStyle w:val="TableofFigures"/>
        <w:tabs>
          <w:tab w:val="right" w:leader="dot" w:pos="9629"/>
        </w:tabs>
        <w:rPr>
          <w:rFonts w:asciiTheme="minorHAnsi" w:eastAsiaTheme="minorEastAsia" w:hAnsiTheme="minorHAnsi"/>
          <w:b w:val="0"/>
          <w:kern w:val="2"/>
          <w:sz w:val="22"/>
          <w14:ligatures w14:val="standardContextual"/>
        </w:rPr>
      </w:pPr>
      <w:r w:rsidRPr="00B8569B">
        <w:rPr>
          <w:rFonts w:cs="Arial"/>
          <w:b w:val="0"/>
          <w:bCs/>
        </w:rPr>
        <w:fldChar w:fldCharType="begin"/>
      </w:r>
      <w:r w:rsidRPr="00B8569B">
        <w:rPr>
          <w:rFonts w:cs="Arial"/>
          <w:b w:val="0"/>
          <w:bCs/>
        </w:rPr>
        <w:instrText xml:space="preserve"> TOC \f O \n \h \z \t "Observation" \c </w:instrText>
      </w:r>
      <w:r w:rsidRPr="00B8569B">
        <w:rPr>
          <w:rFonts w:cs="Arial"/>
          <w:b w:val="0"/>
          <w:bCs/>
        </w:rPr>
        <w:fldChar w:fldCharType="separate"/>
      </w:r>
      <w:hyperlink w:anchor="_Toc166514904" w:history="1">
        <w:r w:rsidR="00B912D5" w:rsidRPr="002B58A3">
          <w:rPr>
            <w:rStyle w:val="Hyperlink"/>
            <w:noProof/>
          </w:rPr>
          <w:t>Observation 1</w:t>
        </w:r>
        <w:r w:rsidR="00B912D5">
          <w:rPr>
            <w:rFonts w:asciiTheme="minorHAnsi" w:eastAsiaTheme="minorEastAsia" w:hAnsiTheme="minorHAnsi"/>
            <w:b w:val="0"/>
            <w:noProof/>
            <w:kern w:val="2"/>
            <w:sz w:val="22"/>
            <w14:ligatures w14:val="standardContextual"/>
          </w:rPr>
          <w:tab/>
        </w:r>
        <w:r w:rsidR="00B912D5" w:rsidRPr="002B58A3">
          <w:rPr>
            <w:rStyle w:val="Hyperlink"/>
            <w:noProof/>
          </w:rPr>
          <w:t>RAN4 should define common way to model the FR1 like UE antenna array option, including more than 1TX/RX if other companies prefer this option.</w:t>
        </w:r>
      </w:hyperlink>
    </w:p>
    <w:p w14:paraId="75F4F7BF" w14:textId="38A627A3" w:rsidR="00B912D5" w:rsidRDefault="004C06DB">
      <w:pPr>
        <w:pStyle w:val="TableofFigures"/>
        <w:tabs>
          <w:tab w:val="right" w:leader="dot" w:pos="9629"/>
        </w:tabs>
        <w:rPr>
          <w:rFonts w:asciiTheme="minorHAnsi" w:eastAsiaTheme="minorEastAsia" w:hAnsiTheme="minorHAnsi"/>
          <w:b w:val="0"/>
          <w:kern w:val="2"/>
          <w:sz w:val="22"/>
          <w14:ligatures w14:val="standardContextual"/>
        </w:rPr>
      </w:pPr>
      <w:hyperlink w:anchor="_Toc166514905" w:history="1">
        <w:r w:rsidR="00B912D5" w:rsidRPr="002B58A3">
          <w:rPr>
            <w:rStyle w:val="Hyperlink"/>
            <w:noProof/>
            <w:lang w:val="en-GB"/>
          </w:rPr>
          <w:t>Observation 2</w:t>
        </w:r>
        <w:r w:rsidR="00B912D5">
          <w:rPr>
            <w:rFonts w:asciiTheme="minorHAnsi" w:eastAsiaTheme="minorEastAsia" w:hAnsiTheme="minorHAnsi"/>
            <w:b w:val="0"/>
            <w:noProof/>
            <w:kern w:val="2"/>
            <w:sz w:val="22"/>
            <w14:ligatures w14:val="standardContextual"/>
          </w:rPr>
          <w:tab/>
        </w:r>
        <w:r w:rsidR="00B912D5" w:rsidRPr="002B58A3">
          <w:rPr>
            <w:rStyle w:val="Hyperlink"/>
            <w:noProof/>
            <w:lang w:val="en-GB"/>
          </w:rPr>
          <w:t>It is reasonable to also perform feasibility studies on 6X1 sub-arrays, when considering deployment challenges in terms of costs and performance efficiency.</w:t>
        </w:r>
      </w:hyperlink>
    </w:p>
    <w:p w14:paraId="51D14083" w14:textId="3F158CBD" w:rsidR="00B912D5" w:rsidRDefault="004C06DB">
      <w:pPr>
        <w:pStyle w:val="TableofFigures"/>
        <w:tabs>
          <w:tab w:val="right" w:leader="dot" w:pos="9629"/>
        </w:tabs>
        <w:rPr>
          <w:rFonts w:asciiTheme="minorHAnsi" w:eastAsiaTheme="minorEastAsia" w:hAnsiTheme="minorHAnsi"/>
          <w:b w:val="0"/>
          <w:kern w:val="2"/>
          <w:sz w:val="22"/>
          <w14:ligatures w14:val="standardContextual"/>
        </w:rPr>
      </w:pPr>
      <w:hyperlink w:anchor="_Toc166514906" w:history="1">
        <w:r w:rsidR="00B912D5" w:rsidRPr="002B58A3">
          <w:rPr>
            <w:rStyle w:val="Hyperlink"/>
            <w:noProof/>
          </w:rPr>
          <w:t>Observation 3</w:t>
        </w:r>
        <w:r w:rsidR="00B912D5">
          <w:rPr>
            <w:rFonts w:asciiTheme="minorHAnsi" w:eastAsiaTheme="minorEastAsia" w:hAnsiTheme="minorHAnsi"/>
            <w:b w:val="0"/>
            <w:noProof/>
            <w:kern w:val="2"/>
            <w:sz w:val="22"/>
            <w14:ligatures w14:val="standardContextual"/>
          </w:rPr>
          <w:tab/>
        </w:r>
        <w:r w:rsidR="00B912D5" w:rsidRPr="002B58A3">
          <w:rPr>
            <w:rStyle w:val="Hyperlink"/>
            <w:noProof/>
          </w:rPr>
          <w:t>A well-balance should be thought of when defining antenna characteristics – EIRP, TRP and others, to ensure coverage feasibility with reasonable cost considerations.</w:t>
        </w:r>
      </w:hyperlink>
    </w:p>
    <w:p w14:paraId="63A4D19B" w14:textId="7BC6D271" w:rsidR="00B912D5" w:rsidRDefault="004C06DB">
      <w:pPr>
        <w:pStyle w:val="TableofFigures"/>
        <w:tabs>
          <w:tab w:val="right" w:leader="dot" w:pos="9629"/>
        </w:tabs>
        <w:rPr>
          <w:rFonts w:asciiTheme="minorHAnsi" w:eastAsiaTheme="minorEastAsia" w:hAnsiTheme="minorHAnsi"/>
          <w:b w:val="0"/>
          <w:kern w:val="2"/>
          <w:sz w:val="22"/>
          <w14:ligatures w14:val="standardContextual"/>
        </w:rPr>
      </w:pPr>
      <w:hyperlink w:anchor="_Toc166514907" w:history="1">
        <w:r w:rsidR="00B912D5" w:rsidRPr="002B58A3">
          <w:rPr>
            <w:rStyle w:val="Hyperlink"/>
            <w:noProof/>
            <w:lang w:val="en-GB"/>
          </w:rPr>
          <w:t>Observation 4</w:t>
        </w:r>
        <w:r w:rsidR="00B912D5">
          <w:rPr>
            <w:rFonts w:asciiTheme="minorHAnsi" w:eastAsiaTheme="minorEastAsia" w:hAnsiTheme="minorHAnsi"/>
            <w:b w:val="0"/>
            <w:noProof/>
            <w:kern w:val="2"/>
            <w:sz w:val="22"/>
            <w14:ligatures w14:val="standardContextual"/>
          </w:rPr>
          <w:tab/>
        </w:r>
        <w:r w:rsidR="00B912D5" w:rsidRPr="002B58A3">
          <w:rPr>
            <w:rStyle w:val="Hyperlink"/>
            <w:noProof/>
            <w:lang w:val="en-GB"/>
          </w:rPr>
          <w:t>20% indoor probability assumption is not optimal for outdoor scenarios.</w:t>
        </w:r>
      </w:hyperlink>
    </w:p>
    <w:p w14:paraId="5F69EC0F" w14:textId="30980D13" w:rsidR="006E1C82" w:rsidRPr="00B8569B" w:rsidRDefault="006F6582" w:rsidP="008E065E">
      <w:pPr>
        <w:pStyle w:val="BodyText"/>
        <w:rPr>
          <w:rFonts w:cs="Arial"/>
          <w:b/>
          <w:bCs/>
        </w:rPr>
      </w:pPr>
      <w:r w:rsidRPr="00B8569B">
        <w:rPr>
          <w:rFonts w:cs="Arial"/>
          <w:b/>
          <w:bCs/>
        </w:rPr>
        <w:fldChar w:fldCharType="end"/>
      </w:r>
    </w:p>
    <w:p w14:paraId="7D91EC5D" w14:textId="77777777" w:rsidR="006E1C82" w:rsidRPr="00B8569B" w:rsidRDefault="006E1C82" w:rsidP="008E065E">
      <w:pPr>
        <w:pStyle w:val="BodyText"/>
        <w:rPr>
          <w:rFonts w:cs="Arial"/>
          <w:b/>
          <w:bCs/>
        </w:rPr>
      </w:pPr>
    </w:p>
    <w:p w14:paraId="6225A1B8" w14:textId="77777777" w:rsidR="006E1C82" w:rsidRPr="00B8569B" w:rsidRDefault="008E065E" w:rsidP="006E1C82">
      <w:pPr>
        <w:pStyle w:val="BodyText"/>
        <w:rPr>
          <w:rFonts w:cs="Arial"/>
        </w:rPr>
      </w:pPr>
      <w:r w:rsidRPr="00B8569B">
        <w:rPr>
          <w:rFonts w:cs="Arial"/>
        </w:rPr>
        <w:t xml:space="preserve">Based on the discussion in </w:t>
      </w:r>
      <w:r w:rsidR="007729A2" w:rsidRPr="00B8569B">
        <w:rPr>
          <w:rFonts w:cs="Arial"/>
        </w:rPr>
        <w:t xml:space="preserve">the previous </w:t>
      </w:r>
      <w:r w:rsidRPr="00B8569B">
        <w:rPr>
          <w:rFonts w:cs="Arial"/>
        </w:rPr>
        <w:t>section</w:t>
      </w:r>
      <w:r w:rsidR="007729A2" w:rsidRPr="00B8569B">
        <w:rPr>
          <w:rFonts w:cs="Arial"/>
        </w:rPr>
        <w:t>s</w:t>
      </w:r>
      <w:r w:rsidRPr="00B8569B">
        <w:rPr>
          <w:rFonts w:cs="Arial"/>
        </w:rPr>
        <w:t xml:space="preserve"> we propose the following:</w:t>
      </w:r>
    </w:p>
    <w:p w14:paraId="1F0B516C" w14:textId="71E60F69" w:rsidR="004C06DB"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B8569B">
        <w:rPr>
          <w:rFonts w:cs="Arial"/>
          <w:b w:val="0"/>
          <w:bCs/>
        </w:rPr>
        <w:fldChar w:fldCharType="begin"/>
      </w:r>
      <w:r w:rsidRPr="00B8569B">
        <w:rPr>
          <w:rFonts w:cs="Arial"/>
          <w:b w:val="0"/>
          <w:bCs/>
        </w:rPr>
        <w:instrText xml:space="preserve"> TOC \n \h \z \t "Proposal" \c </w:instrText>
      </w:r>
      <w:r w:rsidRPr="00B8569B">
        <w:rPr>
          <w:rFonts w:cs="Arial"/>
          <w:b w:val="0"/>
          <w:bCs/>
        </w:rPr>
        <w:fldChar w:fldCharType="separate"/>
      </w:r>
      <w:hyperlink w:anchor="_Toc166515172" w:history="1">
        <w:r w:rsidR="004C06DB" w:rsidRPr="00440CE6">
          <w:rPr>
            <w:rStyle w:val="Hyperlink"/>
            <w:noProof/>
            <w:lang w:val="en-GB"/>
          </w:rPr>
          <w:t>Proposal 1</w:t>
        </w:r>
        <w:r w:rsidR="004C06DB">
          <w:rPr>
            <w:rFonts w:asciiTheme="minorHAnsi" w:eastAsiaTheme="minorEastAsia" w:hAnsiTheme="minorHAnsi"/>
            <w:b w:val="0"/>
            <w:noProof/>
            <w:kern w:val="2"/>
            <w:sz w:val="22"/>
            <w:lang w:val="en-SE" w:eastAsia="en-SE"/>
            <w14:ligatures w14:val="standardContextual"/>
          </w:rPr>
          <w:tab/>
        </w:r>
        <w:r w:rsidR="004C06DB" w:rsidRPr="00440CE6">
          <w:rPr>
            <w:rStyle w:val="Hyperlink"/>
            <w:noProof/>
            <w:lang w:val="en-GB"/>
          </w:rPr>
          <w:t>RAN4 to consider UE beamforming antenna configuration of 2 panels, where each panel consists of a 2x2 rectangular array antenna.</w:t>
        </w:r>
      </w:hyperlink>
    </w:p>
    <w:p w14:paraId="103F539C" w14:textId="2C3C084A" w:rsidR="004C06DB" w:rsidRDefault="004C06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5173" w:history="1">
        <w:r w:rsidRPr="00440CE6">
          <w:rPr>
            <w:rStyle w:val="Hyperlink"/>
            <w:noProof/>
            <w:lang w:val="en-GB"/>
          </w:rPr>
          <w:t>Proposal 2</w:t>
        </w:r>
        <w:r>
          <w:rPr>
            <w:rFonts w:asciiTheme="minorHAnsi" w:eastAsiaTheme="minorEastAsia" w:hAnsiTheme="minorHAnsi"/>
            <w:b w:val="0"/>
            <w:noProof/>
            <w:kern w:val="2"/>
            <w:sz w:val="22"/>
            <w:lang w:val="en-SE" w:eastAsia="en-SE"/>
            <w14:ligatures w14:val="standardContextual"/>
          </w:rPr>
          <w:tab/>
        </w:r>
        <w:r w:rsidRPr="00440CE6">
          <w:rPr>
            <w:rStyle w:val="Hyperlink"/>
            <w:noProof/>
            <w:lang w:val="en-GB"/>
          </w:rPr>
          <w:t>RAN4 to follow a prioritized approach and discuss simulation assumptions for the deployment scenarios starting with Urban Macro, followed by Indoor Scenario and others, considering time constraints and simulation efforts.</w:t>
        </w:r>
      </w:hyperlink>
    </w:p>
    <w:p w14:paraId="68774410" w14:textId="049C2D5C" w:rsidR="004C06DB" w:rsidRDefault="004C06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5174" w:history="1">
        <w:r w:rsidRPr="00440CE6">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440CE6">
          <w:rPr>
            <w:rStyle w:val="Hyperlink"/>
            <w:noProof/>
          </w:rPr>
          <w:t>RAN4 to study both coordinated and uncoordinated for the outdoor deployment scenarios.</w:t>
        </w:r>
      </w:hyperlink>
    </w:p>
    <w:p w14:paraId="427B0316" w14:textId="5F459ECA" w:rsidR="004C06DB" w:rsidRDefault="004C06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5175" w:history="1">
        <w:r w:rsidRPr="00440CE6">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440CE6">
          <w:rPr>
            <w:rStyle w:val="Hyperlink"/>
            <w:noProof/>
          </w:rPr>
          <w:t>It is also important to specify what BW proposed power refers to, so ITU-R can scale the power to maintain PSD (Power Spectral Density) and coverage accordingly.</w:t>
        </w:r>
      </w:hyperlink>
    </w:p>
    <w:p w14:paraId="043244B4" w14:textId="761028B8" w:rsidR="004C06DB" w:rsidRDefault="004C06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5176" w:history="1">
        <w:r w:rsidRPr="00440CE6">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440CE6">
          <w:rPr>
            <w:rStyle w:val="Hyperlink"/>
            <w:noProof/>
          </w:rPr>
          <w:t>RAN4 to consider using 43 dBm/ 100 MHz per polarization for co-existence simulation studies at this stage.</w:t>
        </w:r>
      </w:hyperlink>
    </w:p>
    <w:p w14:paraId="17825B79" w14:textId="7787A516" w:rsidR="004C06DB" w:rsidRDefault="004C06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5177" w:history="1">
        <w:r w:rsidRPr="00440CE6">
          <w:rPr>
            <w:rStyle w:val="Hyperlink"/>
            <w:noProof/>
            <w:lang w:val="en-GB"/>
          </w:rPr>
          <w:t>Proposal 6</w:t>
        </w:r>
        <w:r>
          <w:rPr>
            <w:rFonts w:asciiTheme="minorHAnsi" w:eastAsiaTheme="minorEastAsia" w:hAnsiTheme="minorHAnsi"/>
            <w:b w:val="0"/>
            <w:noProof/>
            <w:kern w:val="2"/>
            <w:sz w:val="22"/>
            <w:lang w:val="en-SE" w:eastAsia="en-SE"/>
            <w14:ligatures w14:val="standardContextual"/>
          </w:rPr>
          <w:tab/>
        </w:r>
        <w:r w:rsidRPr="00440CE6">
          <w:rPr>
            <w:rStyle w:val="Hyperlink"/>
            <w:noProof/>
            <w:lang w:val="en-GB"/>
          </w:rPr>
          <w:t>RAN4 to consider 100 MHz as a baseline and further discuss the feasibility of higher channel bandwidth.</w:t>
        </w:r>
      </w:hyperlink>
    </w:p>
    <w:p w14:paraId="7EFBFFA1" w14:textId="71C7F94B" w:rsidR="004C06DB" w:rsidRDefault="004C06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5178" w:history="1">
        <w:r w:rsidRPr="00440CE6">
          <w:rPr>
            <w:rStyle w:val="Hyperlink"/>
            <w:noProof/>
            <w:lang w:val="en-GB"/>
          </w:rPr>
          <w:t>Proposal 7</w:t>
        </w:r>
        <w:r>
          <w:rPr>
            <w:rFonts w:asciiTheme="minorHAnsi" w:eastAsiaTheme="minorEastAsia" w:hAnsiTheme="minorHAnsi"/>
            <w:b w:val="0"/>
            <w:noProof/>
            <w:kern w:val="2"/>
            <w:sz w:val="22"/>
            <w:lang w:val="en-SE" w:eastAsia="en-SE"/>
            <w14:ligatures w14:val="standardContextual"/>
          </w:rPr>
          <w:tab/>
        </w:r>
        <w:r w:rsidRPr="00440CE6">
          <w:rPr>
            <w:rStyle w:val="Hyperlink"/>
            <w:noProof/>
            <w:lang w:val="en-GB"/>
          </w:rPr>
          <w:t>RAN4 should clarify the common assumption on the UL bandwidth and number of actives UEs to be considered for concurrent allocation.</w:t>
        </w:r>
      </w:hyperlink>
    </w:p>
    <w:p w14:paraId="248AB90E" w14:textId="4B89DAD5" w:rsidR="004C06DB" w:rsidRDefault="004C06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5179" w:history="1">
        <w:r w:rsidRPr="00440CE6">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440CE6">
          <w:rPr>
            <w:rStyle w:val="Hyperlink"/>
            <w:noProof/>
          </w:rPr>
          <w:t>RAN4 should start with 0% indoor probability for co-existence evaluations, considering indoor coverage will not be a use-case for outdoor scenarios.</w:t>
        </w:r>
      </w:hyperlink>
    </w:p>
    <w:p w14:paraId="78EA0169" w14:textId="5AFB8E8F" w:rsidR="004C06DB" w:rsidRDefault="004C06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5180" w:history="1">
        <w:r w:rsidRPr="00440CE6">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440CE6">
          <w:rPr>
            <w:rStyle w:val="Hyperlink"/>
            <w:noProof/>
          </w:rPr>
          <w:t>Approve the given co-existence simulation assumptions in Section 3.</w:t>
        </w:r>
      </w:hyperlink>
    </w:p>
    <w:p w14:paraId="74A77E7E" w14:textId="4445033E" w:rsidR="00311702" w:rsidRPr="00FD1C3A" w:rsidRDefault="006E1C82" w:rsidP="00FD1C3A">
      <w:pPr>
        <w:pStyle w:val="BodyText"/>
        <w:rPr>
          <w:rFonts w:cs="Arial"/>
          <w:b/>
        </w:rPr>
      </w:pPr>
      <w:r w:rsidRPr="00B8569B">
        <w:rPr>
          <w:rFonts w:cs="Arial"/>
          <w:b/>
          <w:bCs/>
        </w:rPr>
        <w:fldChar w:fldCharType="end"/>
      </w:r>
    </w:p>
    <w:p w14:paraId="58ACA235" w14:textId="77777777" w:rsidR="00C01F33" w:rsidRPr="00B8569B" w:rsidRDefault="00C01F33" w:rsidP="006E062C">
      <w:pPr>
        <w:rPr>
          <w:rFonts w:cs="Arial"/>
        </w:rPr>
      </w:pPr>
    </w:p>
    <w:p w14:paraId="71D79D99" w14:textId="77777777" w:rsidR="00F507D1" w:rsidRPr="00B8569B" w:rsidRDefault="00F507D1" w:rsidP="00CE0424">
      <w:pPr>
        <w:pStyle w:val="Heading1"/>
        <w:rPr>
          <w:rFonts w:cs="Arial"/>
        </w:rPr>
      </w:pPr>
      <w:bookmarkStart w:id="45" w:name="_In-sequence_SDU_delivery"/>
      <w:bookmarkEnd w:id="45"/>
      <w:r w:rsidRPr="00B8569B">
        <w:rPr>
          <w:rFonts w:cs="Arial"/>
        </w:rPr>
        <w:t>References</w:t>
      </w:r>
    </w:p>
    <w:p w14:paraId="3FDD69B3" w14:textId="551611C8" w:rsidR="002A037C" w:rsidRPr="002A037C" w:rsidRDefault="0036112E" w:rsidP="002A037C">
      <w:pPr>
        <w:pStyle w:val="Reference"/>
        <w:numPr>
          <w:ilvl w:val="0"/>
          <w:numId w:val="24"/>
        </w:numPr>
      </w:pPr>
      <w:bookmarkStart w:id="46" w:name="_Ref162903826"/>
      <w:r>
        <w:t xml:space="preserve">R4-2400333, </w:t>
      </w:r>
      <w:r w:rsidR="00471AFD">
        <w:t>“</w:t>
      </w:r>
      <w:r>
        <w:t xml:space="preserve">ITU-R WP5D LS on Parameters of terrestrial component of IMT for sharing and compatibility studies </w:t>
      </w:r>
      <w:r w:rsidRPr="0036112E">
        <w:rPr>
          <w:szCs w:val="24"/>
        </w:rPr>
        <w:t>in the frequency bands 4 400-4 800 MHz, 7 125-8 400 MHz, and 14.8-15.35 GHz</w:t>
      </w:r>
      <w:bookmarkEnd w:id="46"/>
      <w:r w:rsidR="00471AFD">
        <w:rPr>
          <w:szCs w:val="24"/>
        </w:rPr>
        <w:t>”</w:t>
      </w:r>
      <w:r w:rsidR="002A037C">
        <w:rPr>
          <w:szCs w:val="24"/>
        </w:rPr>
        <w:t>.</w:t>
      </w:r>
    </w:p>
    <w:p w14:paraId="194CD5A7" w14:textId="449DD291" w:rsidR="0036112E" w:rsidRDefault="002A037C" w:rsidP="002A037C">
      <w:pPr>
        <w:pStyle w:val="Reference"/>
        <w:numPr>
          <w:ilvl w:val="0"/>
          <w:numId w:val="24"/>
        </w:numPr>
      </w:pPr>
      <w:r>
        <w:t xml:space="preserve">R4-2405874, </w:t>
      </w:r>
      <w:r w:rsidR="00471AFD">
        <w:t>“</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sidR="00471AFD">
        <w:rPr>
          <w:rFonts w:eastAsia="MS Mincho"/>
          <w:lang w:eastAsia="ja-JP"/>
        </w:rPr>
        <w:t>”</w:t>
      </w:r>
      <w:r>
        <w:t xml:space="preserve">, </w:t>
      </w:r>
      <w:r w:rsidR="004912FF">
        <w:t>3GPP RAN4#110-bis, Ericsson</w:t>
      </w:r>
    </w:p>
    <w:p w14:paraId="3B034B19" w14:textId="231F2363" w:rsidR="003C74F4" w:rsidRPr="00400451" w:rsidRDefault="00BE52B0" w:rsidP="002A037C">
      <w:pPr>
        <w:pStyle w:val="Reference"/>
        <w:numPr>
          <w:ilvl w:val="0"/>
          <w:numId w:val="24"/>
        </w:numPr>
      </w:pPr>
      <w:r>
        <w:t>R4-2406615, “WF on IMT parameters for other frequency ranges”, 3GPP RAN4#100</w:t>
      </w:r>
      <w:r w:rsidR="0075075A">
        <w:t>-</w:t>
      </w:r>
      <w:r>
        <w:t>bis</w:t>
      </w:r>
      <w:r w:rsidR="0075075A">
        <w:t>, CATT</w:t>
      </w:r>
    </w:p>
    <w:p w14:paraId="654E850F" w14:textId="77777777" w:rsidR="00CD100E" w:rsidRDefault="00CD100E" w:rsidP="00CD100E">
      <w:pPr>
        <w:pStyle w:val="Reference"/>
        <w:numPr>
          <w:ilvl w:val="0"/>
          <w:numId w:val="24"/>
        </w:numPr>
      </w:pPr>
      <w:r w:rsidRPr="003A7779">
        <w:lastRenderedPageBreak/>
        <w:t>3GPP T</w:t>
      </w:r>
      <w:r>
        <w:t>S</w:t>
      </w:r>
      <w:r w:rsidRPr="003A7779">
        <w:t xml:space="preserve"> 3</w:t>
      </w:r>
      <w:r>
        <w:t>8</w:t>
      </w:r>
      <w:r w:rsidRPr="003A7779">
        <w:t>.</w:t>
      </w:r>
      <w:r>
        <w:t>101-1</w:t>
      </w:r>
      <w:r w:rsidRPr="003A7779">
        <w:t xml:space="preserve"> v</w:t>
      </w:r>
      <w:r>
        <w:t>18</w:t>
      </w:r>
      <w:r w:rsidRPr="003A7779">
        <w:t>.</w:t>
      </w:r>
      <w:r>
        <w:t>5</w:t>
      </w:r>
      <w:r w:rsidRPr="003A7779">
        <w:t>.0</w:t>
      </w:r>
      <w:r>
        <w:t xml:space="preserve"> (2024-03)</w:t>
      </w:r>
      <w:r w:rsidRPr="003A7779">
        <w:t>, “</w:t>
      </w:r>
      <w:r>
        <w:t>NR</w:t>
      </w:r>
      <w:r w:rsidRPr="003A7779">
        <w:t xml:space="preserve">; </w:t>
      </w:r>
      <w:r w:rsidRPr="00CD100E">
        <w:rPr>
          <w:rFonts w:eastAsia="SimSun"/>
        </w:rPr>
        <w:t>User Equipment (UE) radio transmission and reception; Part 1: Range 1 Standalone</w:t>
      </w:r>
      <w:r>
        <w:t>”.</w:t>
      </w:r>
    </w:p>
    <w:p w14:paraId="1A7F5C44" w14:textId="77777777" w:rsidR="00CD100E" w:rsidRDefault="00CD100E" w:rsidP="00CD100E">
      <w:pPr>
        <w:pStyle w:val="Reference"/>
        <w:numPr>
          <w:ilvl w:val="0"/>
          <w:numId w:val="24"/>
        </w:numPr>
      </w:pPr>
      <w:r w:rsidRPr="003A7779">
        <w:t>3GPP T</w:t>
      </w:r>
      <w:r>
        <w:t>S</w:t>
      </w:r>
      <w:r w:rsidRPr="003A7779">
        <w:t xml:space="preserve"> 3</w:t>
      </w:r>
      <w:r>
        <w:t>8</w:t>
      </w:r>
      <w:r w:rsidRPr="003A7779">
        <w:t>.</w:t>
      </w:r>
      <w:r>
        <w:t>101-1</w:t>
      </w:r>
      <w:r w:rsidRPr="003A7779">
        <w:t xml:space="preserve"> v</w:t>
      </w:r>
      <w:r>
        <w:t>18</w:t>
      </w:r>
      <w:r w:rsidRPr="003A7779">
        <w:t>.</w:t>
      </w:r>
      <w:r>
        <w:t>5</w:t>
      </w:r>
      <w:r w:rsidRPr="003A7779">
        <w:t>.0</w:t>
      </w:r>
      <w:r>
        <w:t xml:space="preserve"> (2024-03)</w:t>
      </w:r>
      <w:r w:rsidRPr="003A7779">
        <w:t>, “</w:t>
      </w:r>
      <w:r>
        <w:t>NR</w:t>
      </w:r>
      <w:r w:rsidRPr="003A7779">
        <w:t xml:space="preserve">; </w:t>
      </w:r>
      <w:r w:rsidRPr="00CD100E">
        <w:rPr>
          <w:rFonts w:eastAsia="SimSun"/>
        </w:rPr>
        <w:t>User Equipment (UE) radio transmission and reception; Part 1: Range 1 Standalone</w:t>
      </w:r>
      <w:r>
        <w:t>”.</w:t>
      </w:r>
    </w:p>
    <w:p w14:paraId="4190A9FC" w14:textId="77777777" w:rsidR="00CD100E" w:rsidRDefault="00CD100E" w:rsidP="00CD100E">
      <w:pPr>
        <w:pStyle w:val="Reference"/>
        <w:numPr>
          <w:ilvl w:val="0"/>
          <w:numId w:val="24"/>
        </w:numPr>
      </w:pPr>
      <w:r w:rsidRPr="003A7779">
        <w:t>3GPP T</w:t>
      </w:r>
      <w:r>
        <w:t>S</w:t>
      </w:r>
      <w:r w:rsidRPr="003A7779">
        <w:t xml:space="preserve"> 3</w:t>
      </w:r>
      <w:r>
        <w:t>8</w:t>
      </w:r>
      <w:r w:rsidRPr="003A7779">
        <w:t>.</w:t>
      </w:r>
      <w:r>
        <w:t>104</w:t>
      </w:r>
      <w:r w:rsidRPr="003A7779">
        <w:t xml:space="preserve"> v</w:t>
      </w:r>
      <w:r>
        <w:t>18</w:t>
      </w:r>
      <w:r w:rsidRPr="003A7779">
        <w:t>.</w:t>
      </w:r>
      <w:r>
        <w:t>5</w:t>
      </w:r>
      <w:r w:rsidRPr="003A7779">
        <w:t>.0</w:t>
      </w:r>
      <w:r>
        <w:t xml:space="preserve"> (2024-03)</w:t>
      </w:r>
      <w:r w:rsidRPr="003A7779">
        <w:t>, “</w:t>
      </w:r>
      <w:r>
        <w:t>NR</w:t>
      </w:r>
      <w:r w:rsidRPr="003A7779">
        <w:t xml:space="preserve">; </w:t>
      </w:r>
      <w:r w:rsidRPr="00CD100E">
        <w:rPr>
          <w:rFonts w:eastAsia="SimSun"/>
        </w:rPr>
        <w:t>Base Station (BS) radio transmission and reception</w:t>
      </w:r>
      <w:r>
        <w:t>”.</w:t>
      </w:r>
    </w:p>
    <w:p w14:paraId="09F62D28" w14:textId="3C4B7874" w:rsidR="00275C79" w:rsidRPr="00471AFD" w:rsidRDefault="000F3BE3" w:rsidP="00EB23A2">
      <w:pPr>
        <w:pStyle w:val="Reference"/>
        <w:numPr>
          <w:ilvl w:val="0"/>
          <w:numId w:val="24"/>
        </w:numPr>
        <w:rPr>
          <w:rFonts w:cs="Arial"/>
        </w:rPr>
      </w:pPr>
      <w:r w:rsidRPr="003A7779">
        <w:t>3GPP T</w:t>
      </w:r>
      <w:r>
        <w:t>R</w:t>
      </w:r>
      <w:r w:rsidRPr="003A7779">
        <w:t xml:space="preserve"> 3</w:t>
      </w:r>
      <w:r>
        <w:t>8</w:t>
      </w:r>
      <w:r w:rsidRPr="003A7779">
        <w:t>.</w:t>
      </w:r>
      <w:r>
        <w:t>803</w:t>
      </w:r>
      <w:r w:rsidRPr="003A7779">
        <w:t xml:space="preserve"> v1</w:t>
      </w:r>
      <w:r>
        <w:t>4</w:t>
      </w:r>
      <w:r w:rsidRPr="003A7779">
        <w:t>.</w:t>
      </w:r>
      <w:r w:rsidR="00D83B5B">
        <w:t>3</w:t>
      </w:r>
      <w:r w:rsidRPr="003A7779">
        <w:t>.0</w:t>
      </w:r>
      <w:r w:rsidR="00D83B5B">
        <w:t xml:space="preserve"> (2022-03)</w:t>
      </w:r>
      <w:r w:rsidRPr="003A7779">
        <w:t>, “</w:t>
      </w:r>
      <w:r>
        <w:t>Study on new radio access technology: Radio Frequency (RF) and co-existence aspects”.</w:t>
      </w:r>
    </w:p>
    <w:p w14:paraId="6AC4887D" w14:textId="3DB58E60" w:rsidR="00471AFD" w:rsidRPr="004B7AE7" w:rsidRDefault="00471AFD" w:rsidP="00EB23A2">
      <w:pPr>
        <w:pStyle w:val="Reference"/>
        <w:numPr>
          <w:ilvl w:val="0"/>
          <w:numId w:val="24"/>
        </w:numPr>
        <w:rPr>
          <w:rFonts w:cs="Arial"/>
        </w:rPr>
      </w:pPr>
      <w:r>
        <w:t>3GPP TR 38.901 v18.0.0 (2024-03), “Study on channel model for frequencies from 0.5 to 100 GHz</w:t>
      </w:r>
      <w:r w:rsidR="004B7AE7">
        <w:t>”</w:t>
      </w:r>
    </w:p>
    <w:p w14:paraId="2F6C16DC" w14:textId="54E4F3FD" w:rsidR="003A7EF3" w:rsidRPr="00B912D5" w:rsidRDefault="00BD20DF" w:rsidP="00EB23A2">
      <w:pPr>
        <w:pStyle w:val="Reference"/>
        <w:numPr>
          <w:ilvl w:val="0"/>
          <w:numId w:val="24"/>
        </w:numPr>
        <w:rPr>
          <w:rFonts w:cs="Arial"/>
        </w:rPr>
      </w:pPr>
      <w:r>
        <w:rPr>
          <w:rFonts w:cs="Arial"/>
        </w:rPr>
        <w:t>3G</w:t>
      </w:r>
      <w:r w:rsidRPr="001269F0">
        <w:rPr>
          <w:rFonts w:cs="Arial"/>
        </w:rPr>
        <w:t xml:space="preserve">PP TR </w:t>
      </w:r>
      <w:r w:rsidR="003C74F4" w:rsidRPr="001269F0">
        <w:rPr>
          <w:rFonts w:cs="Arial"/>
        </w:rPr>
        <w:t>38.921</w:t>
      </w:r>
      <w:r w:rsidR="0075075A" w:rsidRPr="001269F0">
        <w:rPr>
          <w:rFonts w:cs="Arial"/>
        </w:rPr>
        <w:t xml:space="preserve"> </w:t>
      </w:r>
      <w:r w:rsidR="003C74F4" w:rsidRPr="001269F0">
        <w:rPr>
          <w:rFonts w:cs="Arial"/>
        </w:rPr>
        <w:t>v18.0.1 (2-24-03), “Study on International Mobile Telecommunications (IMT) parameters for 6.425-7.025 GHz, 7.025-7.125 GHz and 10.0-10.5 Ghz (Release 18)</w:t>
      </w:r>
      <w:r w:rsidR="003C74F4" w:rsidRPr="001269F0">
        <w:rPr>
          <w:rFonts w:cs="Arial"/>
          <w:lang w:val="en-IN"/>
        </w:rPr>
        <w:t>”</w:t>
      </w:r>
      <w:r w:rsidR="00A05180" w:rsidRPr="001269F0">
        <w:rPr>
          <w:rFonts w:cs="Arial"/>
          <w:lang w:val="en-IN"/>
        </w:rPr>
        <w:t>.</w:t>
      </w:r>
    </w:p>
    <w:p w14:paraId="2CE440EA" w14:textId="1828439D" w:rsidR="00786E29" w:rsidRPr="00B912D5" w:rsidRDefault="00786E29" w:rsidP="00786E29">
      <w:pPr>
        <w:pStyle w:val="Reference"/>
        <w:numPr>
          <w:ilvl w:val="0"/>
          <w:numId w:val="24"/>
        </w:numPr>
      </w:pPr>
      <w:r w:rsidRPr="00B912D5">
        <w:t>R4-</w:t>
      </w:r>
      <w:r w:rsidR="001269F0" w:rsidRPr="00B912D5">
        <w:t>2409065</w:t>
      </w:r>
      <w:r w:rsidRPr="00B912D5">
        <w:t>, “On</w:t>
      </w:r>
      <w:r w:rsidRPr="001269F0">
        <w:t xml:space="preserve"> IMT BS-UE parameters for 14800 to 15350 MHz frequency range”, 3GPP RAN4#111, Ericsson</w:t>
      </w:r>
    </w:p>
    <w:p w14:paraId="1E4E73A2" w14:textId="77777777" w:rsidR="00CF1451" w:rsidRDefault="00CF1451" w:rsidP="00CF1451">
      <w:pPr>
        <w:pStyle w:val="Reference"/>
        <w:numPr>
          <w:ilvl w:val="0"/>
          <w:numId w:val="0"/>
        </w:numPr>
        <w:ind w:left="567" w:hanging="567"/>
        <w:rPr>
          <w:rFonts w:cs="Arial"/>
          <w:lang w:val="en-IN"/>
        </w:rPr>
      </w:pPr>
    </w:p>
    <w:p w14:paraId="5EF16598" w14:textId="77777777" w:rsidR="00CF1451" w:rsidRDefault="00CF1451" w:rsidP="00CF1451">
      <w:pPr>
        <w:pStyle w:val="Reference"/>
        <w:numPr>
          <w:ilvl w:val="0"/>
          <w:numId w:val="0"/>
        </w:numPr>
        <w:ind w:left="567" w:hanging="567"/>
        <w:rPr>
          <w:rFonts w:cs="Arial"/>
          <w:lang w:val="en-IN"/>
        </w:rPr>
      </w:pPr>
    </w:p>
    <w:p w14:paraId="069FBFD4" w14:textId="77777777" w:rsidR="00CF1451" w:rsidRDefault="00CF1451" w:rsidP="00CF1451">
      <w:pPr>
        <w:pStyle w:val="Reference"/>
        <w:numPr>
          <w:ilvl w:val="0"/>
          <w:numId w:val="0"/>
        </w:numPr>
        <w:ind w:left="567" w:hanging="567"/>
        <w:rPr>
          <w:rFonts w:cs="Arial"/>
          <w:lang w:val="en-IN"/>
        </w:rPr>
      </w:pPr>
    </w:p>
    <w:p w14:paraId="1DD8A140" w14:textId="77777777" w:rsidR="00CF1451" w:rsidRDefault="00CF1451" w:rsidP="00B912D5">
      <w:pPr>
        <w:pStyle w:val="Heading1"/>
        <w:keepLines w:val="0"/>
        <w:pBdr>
          <w:top w:val="none" w:sz="0" w:space="0" w:color="auto"/>
        </w:pBdr>
        <w:spacing w:before="0" w:after="240"/>
        <w:ind w:left="0" w:right="284" w:firstLine="0"/>
      </w:pPr>
      <w:r>
        <w:t>Annex</w:t>
      </w:r>
    </w:p>
    <w:p w14:paraId="1AAED930" w14:textId="77777777" w:rsidR="00CF1451" w:rsidRDefault="00CF1451" w:rsidP="00CF1451">
      <w:r w:rsidRPr="15B1234E">
        <w:t xml:space="preserve">In Table 5-1 and Table 5-2, parameters considered for simulation campaign relevant for urban macro and urban hotspot scenarios, FR1 and FR2 are listed. </w:t>
      </w:r>
    </w:p>
    <w:p w14:paraId="40CEBE1C" w14:textId="5AB07C8E" w:rsidR="00CF1451" w:rsidRPr="00731276" w:rsidRDefault="00CF1451" w:rsidP="00CF1451">
      <w:pPr>
        <w:keepNext/>
        <w:keepLines/>
        <w:spacing w:after="0"/>
        <w:jc w:val="center"/>
        <w:rPr>
          <w:rFonts w:eastAsia="Arial" w:cs="Arial"/>
          <w:b/>
          <w:bCs/>
          <w:sz w:val="16"/>
          <w:szCs w:val="16"/>
        </w:rPr>
      </w:pPr>
      <w:r w:rsidRPr="003C0B2F">
        <w:rPr>
          <w:rFonts w:eastAsia="SimSun"/>
          <w:b/>
        </w:rPr>
        <w:t xml:space="preserve">Table </w:t>
      </w:r>
      <w:r>
        <w:rPr>
          <w:rFonts w:eastAsia="SimSun"/>
          <w:b/>
        </w:rPr>
        <w:t>6-1</w:t>
      </w:r>
      <w:r w:rsidRPr="003C0B2F">
        <w:rPr>
          <w:rFonts w:eastAsia="SimSun"/>
          <w:b/>
        </w:rPr>
        <w:t xml:space="preserve">: </w:t>
      </w:r>
      <w:r>
        <w:rPr>
          <w:rFonts w:eastAsia="SimSun"/>
          <w:b/>
        </w:rPr>
        <w:t xml:space="preserve">Urban Macro scenario </w:t>
      </w:r>
    </w:p>
    <w:tbl>
      <w:tblPr>
        <w:tblW w:w="96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7"/>
        <w:gridCol w:w="3112"/>
        <w:gridCol w:w="29"/>
        <w:gridCol w:w="3090"/>
        <w:gridCol w:w="3402"/>
      </w:tblGrid>
      <w:tr w:rsidR="00973938" w14:paraId="024C236C" w14:textId="77777777" w:rsidTr="00CA0FBA">
        <w:trPr>
          <w:gridBefore w:val="1"/>
          <w:wBefore w:w="7" w:type="dxa"/>
          <w:trHeight w:val="300"/>
        </w:trPr>
        <w:tc>
          <w:tcPr>
            <w:tcW w:w="3141" w:type="dxa"/>
            <w:gridSpan w:val="2"/>
            <w:tcMar>
              <w:left w:w="108" w:type="dxa"/>
              <w:right w:w="108" w:type="dxa"/>
            </w:tcMar>
          </w:tcPr>
          <w:p w14:paraId="56601070"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 xml:space="preserve"> </w:t>
            </w:r>
          </w:p>
        </w:tc>
        <w:tc>
          <w:tcPr>
            <w:tcW w:w="3090" w:type="dxa"/>
            <w:tcMar>
              <w:left w:w="108" w:type="dxa"/>
              <w:right w:w="108" w:type="dxa"/>
            </w:tcMar>
          </w:tcPr>
          <w:p w14:paraId="3E63717A"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Parameters</w:t>
            </w:r>
          </w:p>
        </w:tc>
        <w:tc>
          <w:tcPr>
            <w:tcW w:w="3402" w:type="dxa"/>
            <w:tcMar>
              <w:left w:w="108" w:type="dxa"/>
              <w:right w:w="108" w:type="dxa"/>
            </w:tcMar>
          </w:tcPr>
          <w:p w14:paraId="08053887"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Scenario</w:t>
            </w:r>
          </w:p>
        </w:tc>
      </w:tr>
      <w:tr w:rsidR="00973938" w14:paraId="2383936C" w14:textId="77777777" w:rsidTr="00CA0FBA">
        <w:trPr>
          <w:gridBefore w:val="1"/>
          <w:wBefore w:w="7" w:type="dxa"/>
          <w:trHeight w:val="300"/>
        </w:trPr>
        <w:tc>
          <w:tcPr>
            <w:tcW w:w="3141" w:type="dxa"/>
            <w:gridSpan w:val="2"/>
            <w:tcMar>
              <w:left w:w="108" w:type="dxa"/>
              <w:right w:w="108" w:type="dxa"/>
            </w:tcMar>
          </w:tcPr>
          <w:p w14:paraId="4AB08D66" w14:textId="77777777" w:rsidR="00CF1451" w:rsidRDefault="00CF1451">
            <w:pPr>
              <w:spacing w:line="257" w:lineRule="auto"/>
              <w:jc w:val="center"/>
              <w:rPr>
                <w:rFonts w:eastAsia="Arial" w:cs="Arial"/>
                <w:sz w:val="16"/>
                <w:szCs w:val="16"/>
              </w:rPr>
            </w:pPr>
            <w:r w:rsidRPr="15B1234E">
              <w:rPr>
                <w:rFonts w:eastAsia="Arial" w:cs="Arial"/>
                <w:sz w:val="16"/>
                <w:szCs w:val="16"/>
              </w:rPr>
              <w:t>System parameters</w:t>
            </w:r>
          </w:p>
        </w:tc>
        <w:tc>
          <w:tcPr>
            <w:tcW w:w="3090" w:type="dxa"/>
            <w:tcMar>
              <w:left w:w="108" w:type="dxa"/>
              <w:right w:w="108" w:type="dxa"/>
            </w:tcMar>
          </w:tcPr>
          <w:p w14:paraId="722D58BE" w14:textId="77777777" w:rsidR="00CF1451" w:rsidRDefault="00CF1451">
            <w:pPr>
              <w:spacing w:line="257" w:lineRule="auto"/>
              <w:jc w:val="center"/>
              <w:rPr>
                <w:rFonts w:eastAsia="Arial" w:cs="Arial"/>
                <w:sz w:val="16"/>
                <w:szCs w:val="16"/>
              </w:rPr>
            </w:pPr>
            <w:r w:rsidRPr="15B1234E">
              <w:rPr>
                <w:rFonts w:eastAsia="Arial" w:cs="Arial"/>
                <w:sz w:val="16"/>
                <w:szCs w:val="16"/>
              </w:rPr>
              <w:t>Scenario</w:t>
            </w:r>
          </w:p>
        </w:tc>
        <w:tc>
          <w:tcPr>
            <w:tcW w:w="3402" w:type="dxa"/>
            <w:tcMar>
              <w:left w:w="108" w:type="dxa"/>
              <w:right w:w="108" w:type="dxa"/>
            </w:tcMar>
          </w:tcPr>
          <w:p w14:paraId="50B2774B" w14:textId="77777777" w:rsidR="00CF1451" w:rsidRDefault="00CF1451">
            <w:pPr>
              <w:spacing w:line="257" w:lineRule="auto"/>
              <w:jc w:val="center"/>
              <w:rPr>
                <w:rFonts w:eastAsia="Arial" w:cs="Arial"/>
                <w:sz w:val="16"/>
                <w:szCs w:val="16"/>
              </w:rPr>
            </w:pPr>
            <w:r w:rsidRPr="15B1234E">
              <w:rPr>
                <w:rFonts w:eastAsia="Arial" w:cs="Arial"/>
                <w:sz w:val="16"/>
                <w:szCs w:val="16"/>
              </w:rPr>
              <w:t>UMa, Hexagonal layout, 19 BS per operator, 3 sectors per site, with wrapping</w:t>
            </w:r>
          </w:p>
        </w:tc>
      </w:tr>
      <w:tr w:rsidR="00973938" w14:paraId="0A2C7213" w14:textId="77777777" w:rsidTr="00CA0FBA">
        <w:trPr>
          <w:gridBefore w:val="1"/>
          <w:wBefore w:w="7" w:type="dxa"/>
          <w:trHeight w:val="300"/>
        </w:trPr>
        <w:tc>
          <w:tcPr>
            <w:tcW w:w="3141" w:type="dxa"/>
            <w:gridSpan w:val="2"/>
            <w:tcMar>
              <w:left w:w="108" w:type="dxa"/>
              <w:right w:w="108" w:type="dxa"/>
            </w:tcMar>
          </w:tcPr>
          <w:p w14:paraId="0F86C2E4"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 xml:space="preserve"> </w:t>
            </w:r>
          </w:p>
        </w:tc>
        <w:tc>
          <w:tcPr>
            <w:tcW w:w="3090" w:type="dxa"/>
            <w:tcMar>
              <w:left w:w="108" w:type="dxa"/>
              <w:right w:w="108" w:type="dxa"/>
            </w:tcMar>
          </w:tcPr>
          <w:p w14:paraId="3FEF5648"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Parameters</w:t>
            </w:r>
          </w:p>
        </w:tc>
        <w:tc>
          <w:tcPr>
            <w:tcW w:w="3402" w:type="dxa"/>
            <w:tcMar>
              <w:left w:w="108" w:type="dxa"/>
              <w:right w:w="108" w:type="dxa"/>
            </w:tcMar>
          </w:tcPr>
          <w:p w14:paraId="5BCDDD80"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Scenario</w:t>
            </w:r>
          </w:p>
        </w:tc>
      </w:tr>
      <w:tr w:rsidR="008E4130" w14:paraId="0FF423F5" w14:textId="77777777" w:rsidTr="008E4130">
        <w:trPr>
          <w:gridBefore w:val="1"/>
          <w:wBefore w:w="7" w:type="dxa"/>
          <w:trHeight w:val="300"/>
        </w:trPr>
        <w:tc>
          <w:tcPr>
            <w:tcW w:w="3141" w:type="dxa"/>
            <w:gridSpan w:val="2"/>
            <w:tcMar>
              <w:left w:w="108" w:type="dxa"/>
              <w:right w:w="108" w:type="dxa"/>
            </w:tcMar>
          </w:tcPr>
          <w:p w14:paraId="03B74D12" w14:textId="77777777" w:rsidR="00CF1451" w:rsidRDefault="00CF1451">
            <w:pPr>
              <w:spacing w:line="257" w:lineRule="auto"/>
              <w:jc w:val="center"/>
              <w:rPr>
                <w:rFonts w:eastAsia="Arial" w:cs="Arial"/>
                <w:sz w:val="16"/>
                <w:szCs w:val="16"/>
              </w:rPr>
            </w:pPr>
            <w:r w:rsidRPr="15B1234E">
              <w:rPr>
                <w:rFonts w:eastAsia="Arial" w:cs="Arial"/>
                <w:sz w:val="16"/>
                <w:szCs w:val="16"/>
              </w:rPr>
              <w:t>System parameters</w:t>
            </w:r>
          </w:p>
        </w:tc>
        <w:tc>
          <w:tcPr>
            <w:tcW w:w="3090" w:type="dxa"/>
            <w:tcMar>
              <w:left w:w="108" w:type="dxa"/>
              <w:right w:w="108" w:type="dxa"/>
            </w:tcMar>
          </w:tcPr>
          <w:p w14:paraId="2A146FA7" w14:textId="77777777" w:rsidR="00CF1451" w:rsidRDefault="00CF1451">
            <w:pPr>
              <w:spacing w:line="257" w:lineRule="auto"/>
              <w:jc w:val="center"/>
              <w:rPr>
                <w:rFonts w:eastAsia="Arial" w:cs="Arial"/>
                <w:sz w:val="16"/>
                <w:szCs w:val="16"/>
              </w:rPr>
            </w:pPr>
            <w:r w:rsidRPr="15B1234E">
              <w:rPr>
                <w:rFonts w:eastAsia="Arial" w:cs="Arial"/>
                <w:sz w:val="16"/>
                <w:szCs w:val="16"/>
              </w:rPr>
              <w:t>Scenario</w:t>
            </w:r>
          </w:p>
        </w:tc>
        <w:tc>
          <w:tcPr>
            <w:tcW w:w="3402" w:type="dxa"/>
            <w:tcMar>
              <w:left w:w="108" w:type="dxa"/>
              <w:right w:w="108" w:type="dxa"/>
            </w:tcMar>
          </w:tcPr>
          <w:p w14:paraId="6D0C116A" w14:textId="77777777" w:rsidR="00CF1451" w:rsidRDefault="00CF1451">
            <w:pPr>
              <w:spacing w:line="257" w:lineRule="auto"/>
              <w:jc w:val="center"/>
              <w:rPr>
                <w:rFonts w:eastAsia="Arial" w:cs="Arial"/>
                <w:sz w:val="16"/>
                <w:szCs w:val="16"/>
              </w:rPr>
            </w:pPr>
            <w:r w:rsidRPr="15B1234E">
              <w:rPr>
                <w:rFonts w:eastAsia="Arial" w:cs="Arial"/>
                <w:sz w:val="16"/>
                <w:szCs w:val="16"/>
              </w:rPr>
              <w:t>UMa, Hexagonal layout, 19 BS per operator, 3 sectors per site, with wrapping</w:t>
            </w:r>
          </w:p>
        </w:tc>
      </w:tr>
      <w:tr w:rsidR="008E4130" w14:paraId="7F7FA110" w14:textId="77777777" w:rsidTr="008E4130">
        <w:trPr>
          <w:gridBefore w:val="1"/>
          <w:wBefore w:w="7" w:type="dxa"/>
          <w:trHeight w:val="300"/>
        </w:trPr>
        <w:tc>
          <w:tcPr>
            <w:tcW w:w="3141" w:type="dxa"/>
            <w:gridSpan w:val="2"/>
            <w:vAlign w:val="center"/>
          </w:tcPr>
          <w:p w14:paraId="7014C68E" w14:textId="77777777" w:rsidR="00CF1451" w:rsidRDefault="00CF1451"/>
        </w:tc>
        <w:tc>
          <w:tcPr>
            <w:tcW w:w="3090" w:type="dxa"/>
            <w:tcMar>
              <w:left w:w="108" w:type="dxa"/>
              <w:right w:w="108" w:type="dxa"/>
            </w:tcMar>
          </w:tcPr>
          <w:p w14:paraId="68122228" w14:textId="77777777" w:rsidR="00CF1451" w:rsidRDefault="00CF1451">
            <w:pPr>
              <w:spacing w:line="257" w:lineRule="auto"/>
              <w:jc w:val="center"/>
              <w:rPr>
                <w:rFonts w:eastAsia="Arial" w:cs="Arial"/>
                <w:sz w:val="16"/>
                <w:szCs w:val="16"/>
              </w:rPr>
            </w:pPr>
            <w:r w:rsidRPr="15B1234E">
              <w:rPr>
                <w:rFonts w:eastAsia="Arial" w:cs="Arial"/>
                <w:sz w:val="16"/>
                <w:szCs w:val="16"/>
              </w:rPr>
              <w:t>ISD</w:t>
            </w:r>
          </w:p>
        </w:tc>
        <w:tc>
          <w:tcPr>
            <w:tcW w:w="3402" w:type="dxa"/>
            <w:tcMar>
              <w:left w:w="108" w:type="dxa"/>
              <w:right w:w="108" w:type="dxa"/>
            </w:tcMar>
          </w:tcPr>
          <w:p w14:paraId="1AB53A04" w14:textId="7CB9B952" w:rsidR="00CF1451" w:rsidRDefault="00CF1451">
            <w:pPr>
              <w:spacing w:line="257" w:lineRule="auto"/>
              <w:jc w:val="center"/>
              <w:rPr>
                <w:rFonts w:eastAsia="Arial" w:cs="Arial"/>
                <w:sz w:val="16"/>
                <w:szCs w:val="16"/>
              </w:rPr>
            </w:pPr>
            <w:r>
              <w:rPr>
                <w:rFonts w:eastAsia="Arial" w:cs="Arial"/>
                <w:sz w:val="16"/>
                <w:szCs w:val="16"/>
              </w:rPr>
              <w:t>450</w:t>
            </w:r>
            <w:r w:rsidRPr="15B1234E">
              <w:rPr>
                <w:rFonts w:eastAsia="Arial" w:cs="Arial"/>
                <w:sz w:val="16"/>
                <w:szCs w:val="16"/>
              </w:rPr>
              <w:t xml:space="preserve"> m</w:t>
            </w:r>
          </w:p>
        </w:tc>
      </w:tr>
      <w:tr w:rsidR="008E4130" w14:paraId="74F89C0B" w14:textId="77777777" w:rsidTr="008E4130">
        <w:trPr>
          <w:gridBefore w:val="1"/>
          <w:wBefore w:w="7" w:type="dxa"/>
          <w:trHeight w:val="300"/>
        </w:trPr>
        <w:tc>
          <w:tcPr>
            <w:tcW w:w="3141" w:type="dxa"/>
            <w:gridSpan w:val="2"/>
            <w:vAlign w:val="center"/>
          </w:tcPr>
          <w:p w14:paraId="74386D4F" w14:textId="77777777" w:rsidR="00CF1451" w:rsidRDefault="00CF1451"/>
        </w:tc>
        <w:tc>
          <w:tcPr>
            <w:tcW w:w="3090" w:type="dxa"/>
            <w:tcMar>
              <w:left w:w="108" w:type="dxa"/>
              <w:right w:w="108" w:type="dxa"/>
            </w:tcMar>
          </w:tcPr>
          <w:p w14:paraId="33C66424" w14:textId="77777777" w:rsidR="00CF1451" w:rsidRDefault="00CF1451">
            <w:pPr>
              <w:spacing w:line="257" w:lineRule="auto"/>
              <w:jc w:val="center"/>
              <w:rPr>
                <w:rFonts w:eastAsia="Arial" w:cs="Arial"/>
                <w:sz w:val="16"/>
                <w:szCs w:val="16"/>
              </w:rPr>
            </w:pPr>
            <w:r w:rsidRPr="15B1234E">
              <w:rPr>
                <w:rFonts w:eastAsia="Arial" w:cs="Arial"/>
                <w:sz w:val="16"/>
                <w:szCs w:val="16"/>
              </w:rPr>
              <w:t>Carrier Frequency</w:t>
            </w:r>
          </w:p>
        </w:tc>
        <w:tc>
          <w:tcPr>
            <w:tcW w:w="3402" w:type="dxa"/>
            <w:tcMar>
              <w:left w:w="108" w:type="dxa"/>
              <w:right w:w="108" w:type="dxa"/>
            </w:tcMar>
          </w:tcPr>
          <w:p w14:paraId="5CFC770B" w14:textId="43F3D6F2" w:rsidR="00CF1451" w:rsidRDefault="00CF1451">
            <w:pPr>
              <w:spacing w:line="257" w:lineRule="auto"/>
              <w:jc w:val="center"/>
              <w:rPr>
                <w:rFonts w:eastAsia="Arial" w:cs="Arial"/>
                <w:sz w:val="16"/>
                <w:szCs w:val="16"/>
              </w:rPr>
            </w:pPr>
            <w:r>
              <w:rPr>
                <w:rFonts w:eastAsia="Arial" w:cs="Arial"/>
                <w:sz w:val="16"/>
                <w:szCs w:val="16"/>
              </w:rPr>
              <w:t>15</w:t>
            </w:r>
            <w:r w:rsidRPr="15B1234E">
              <w:rPr>
                <w:rFonts w:eastAsia="Arial" w:cs="Arial"/>
                <w:sz w:val="16"/>
                <w:szCs w:val="16"/>
              </w:rPr>
              <w:t xml:space="preserve"> GHz</w:t>
            </w:r>
          </w:p>
        </w:tc>
      </w:tr>
      <w:tr w:rsidR="008E4130" w14:paraId="6C0ED65A" w14:textId="77777777" w:rsidTr="008E4130">
        <w:trPr>
          <w:gridBefore w:val="1"/>
          <w:wBefore w:w="7" w:type="dxa"/>
          <w:trHeight w:val="300"/>
        </w:trPr>
        <w:tc>
          <w:tcPr>
            <w:tcW w:w="3141" w:type="dxa"/>
            <w:gridSpan w:val="2"/>
            <w:vAlign w:val="center"/>
          </w:tcPr>
          <w:p w14:paraId="469E870F" w14:textId="77777777" w:rsidR="00CF1451" w:rsidRDefault="00CF1451"/>
        </w:tc>
        <w:tc>
          <w:tcPr>
            <w:tcW w:w="3090" w:type="dxa"/>
            <w:tcMar>
              <w:left w:w="108" w:type="dxa"/>
              <w:right w:w="108" w:type="dxa"/>
            </w:tcMar>
          </w:tcPr>
          <w:p w14:paraId="4AB026C3" w14:textId="77777777" w:rsidR="00CF1451" w:rsidRDefault="00CF1451">
            <w:pPr>
              <w:spacing w:line="257" w:lineRule="auto"/>
              <w:jc w:val="center"/>
              <w:rPr>
                <w:rFonts w:eastAsia="Arial" w:cs="Arial"/>
                <w:sz w:val="16"/>
                <w:szCs w:val="16"/>
              </w:rPr>
            </w:pPr>
            <w:r w:rsidRPr="15B1234E">
              <w:rPr>
                <w:rFonts w:eastAsia="Arial" w:cs="Arial"/>
                <w:sz w:val="16"/>
                <w:szCs w:val="16"/>
              </w:rPr>
              <w:t>Duplex Type</w:t>
            </w:r>
          </w:p>
        </w:tc>
        <w:tc>
          <w:tcPr>
            <w:tcW w:w="3402" w:type="dxa"/>
            <w:tcMar>
              <w:left w:w="108" w:type="dxa"/>
              <w:right w:w="108" w:type="dxa"/>
            </w:tcMar>
          </w:tcPr>
          <w:p w14:paraId="62CBD849" w14:textId="6DE0D73A" w:rsidR="00CF1451" w:rsidRDefault="00CF1451">
            <w:pPr>
              <w:spacing w:line="257" w:lineRule="auto"/>
              <w:jc w:val="center"/>
              <w:rPr>
                <w:rFonts w:eastAsia="Arial" w:cs="Arial"/>
                <w:sz w:val="16"/>
                <w:szCs w:val="16"/>
              </w:rPr>
            </w:pPr>
            <w:r w:rsidRPr="15B1234E">
              <w:rPr>
                <w:rFonts w:eastAsia="Arial" w:cs="Arial"/>
                <w:sz w:val="16"/>
                <w:szCs w:val="16"/>
              </w:rPr>
              <w:t>TDD (DDDDU)</w:t>
            </w:r>
          </w:p>
        </w:tc>
      </w:tr>
      <w:tr w:rsidR="008E4130" w14:paraId="0BB18A8C" w14:textId="77777777" w:rsidTr="008E4130">
        <w:trPr>
          <w:gridBefore w:val="1"/>
          <w:wBefore w:w="7" w:type="dxa"/>
          <w:trHeight w:val="300"/>
        </w:trPr>
        <w:tc>
          <w:tcPr>
            <w:tcW w:w="3141" w:type="dxa"/>
            <w:gridSpan w:val="2"/>
            <w:vAlign w:val="center"/>
          </w:tcPr>
          <w:p w14:paraId="35CC17BD" w14:textId="77777777" w:rsidR="00CF1451" w:rsidRDefault="00CF1451"/>
        </w:tc>
        <w:tc>
          <w:tcPr>
            <w:tcW w:w="3090" w:type="dxa"/>
            <w:tcMar>
              <w:left w:w="108" w:type="dxa"/>
              <w:right w:w="108" w:type="dxa"/>
            </w:tcMar>
          </w:tcPr>
          <w:p w14:paraId="71B77849" w14:textId="77777777" w:rsidR="00CF1451" w:rsidRDefault="00CF1451">
            <w:pPr>
              <w:spacing w:line="257" w:lineRule="auto"/>
              <w:jc w:val="center"/>
              <w:rPr>
                <w:rFonts w:eastAsia="Arial" w:cs="Arial"/>
                <w:sz w:val="16"/>
                <w:szCs w:val="16"/>
              </w:rPr>
            </w:pPr>
            <w:r w:rsidRPr="15B1234E">
              <w:rPr>
                <w:rFonts w:eastAsia="Arial" w:cs="Arial"/>
                <w:sz w:val="16"/>
                <w:szCs w:val="16"/>
              </w:rPr>
              <w:t>Base Static TDD pattern</w:t>
            </w:r>
          </w:p>
        </w:tc>
        <w:tc>
          <w:tcPr>
            <w:tcW w:w="3402" w:type="dxa"/>
            <w:tcMar>
              <w:left w:w="108" w:type="dxa"/>
              <w:right w:w="108" w:type="dxa"/>
            </w:tcMar>
          </w:tcPr>
          <w:p w14:paraId="268E856D" w14:textId="77777777" w:rsidR="00CF1451" w:rsidRDefault="00CF1451">
            <w:pPr>
              <w:spacing w:line="257" w:lineRule="auto"/>
              <w:jc w:val="center"/>
              <w:rPr>
                <w:rFonts w:eastAsia="Arial" w:cs="Arial"/>
                <w:sz w:val="16"/>
                <w:szCs w:val="16"/>
              </w:rPr>
            </w:pPr>
            <w:r w:rsidRPr="15B1234E">
              <w:rPr>
                <w:rFonts w:eastAsia="Arial" w:cs="Arial"/>
                <w:sz w:val="16"/>
                <w:szCs w:val="16"/>
              </w:rPr>
              <w:t>80:20 DL:UL</w:t>
            </w:r>
          </w:p>
        </w:tc>
      </w:tr>
      <w:tr w:rsidR="008E4130" w14:paraId="2C5CA50B" w14:textId="77777777" w:rsidTr="008E4130">
        <w:trPr>
          <w:gridBefore w:val="1"/>
          <w:wBefore w:w="7" w:type="dxa"/>
          <w:trHeight w:val="300"/>
        </w:trPr>
        <w:tc>
          <w:tcPr>
            <w:tcW w:w="3141" w:type="dxa"/>
            <w:gridSpan w:val="2"/>
            <w:vAlign w:val="center"/>
          </w:tcPr>
          <w:p w14:paraId="55802A92" w14:textId="77777777" w:rsidR="00CF1451" w:rsidRDefault="00CF1451"/>
        </w:tc>
        <w:tc>
          <w:tcPr>
            <w:tcW w:w="3090" w:type="dxa"/>
            <w:tcMar>
              <w:left w:w="108" w:type="dxa"/>
              <w:right w:w="108" w:type="dxa"/>
            </w:tcMar>
          </w:tcPr>
          <w:p w14:paraId="30EE014D" w14:textId="77777777" w:rsidR="00CF1451" w:rsidRDefault="00CF1451">
            <w:pPr>
              <w:spacing w:line="257" w:lineRule="auto"/>
              <w:jc w:val="center"/>
              <w:rPr>
                <w:rFonts w:eastAsia="Arial" w:cs="Arial"/>
                <w:sz w:val="16"/>
                <w:szCs w:val="16"/>
              </w:rPr>
            </w:pPr>
            <w:r w:rsidRPr="15B1234E">
              <w:rPr>
                <w:rFonts w:eastAsia="Arial" w:cs="Arial"/>
                <w:sz w:val="16"/>
                <w:szCs w:val="16"/>
              </w:rPr>
              <w:t>Channel bandwidth</w:t>
            </w:r>
          </w:p>
        </w:tc>
        <w:tc>
          <w:tcPr>
            <w:tcW w:w="3402" w:type="dxa"/>
            <w:tcMar>
              <w:left w:w="108" w:type="dxa"/>
              <w:right w:w="108" w:type="dxa"/>
            </w:tcMar>
          </w:tcPr>
          <w:p w14:paraId="6F7B9E15" w14:textId="33F50A2F" w:rsidR="00CF1451" w:rsidRDefault="00CF1451" w:rsidP="00CF1451">
            <w:pPr>
              <w:spacing w:line="257" w:lineRule="auto"/>
              <w:jc w:val="center"/>
              <w:rPr>
                <w:rFonts w:eastAsia="Arial" w:cs="Arial"/>
                <w:sz w:val="16"/>
                <w:szCs w:val="16"/>
              </w:rPr>
            </w:pPr>
            <w:r w:rsidRPr="15B1234E">
              <w:rPr>
                <w:rFonts w:eastAsia="Arial" w:cs="Arial"/>
                <w:sz w:val="16"/>
                <w:szCs w:val="16"/>
              </w:rPr>
              <w:t xml:space="preserve">100 MHz </w:t>
            </w:r>
          </w:p>
        </w:tc>
      </w:tr>
      <w:tr w:rsidR="008E4130" w14:paraId="2C717030" w14:textId="77777777" w:rsidTr="008E4130">
        <w:trPr>
          <w:gridBefore w:val="1"/>
          <w:wBefore w:w="7" w:type="dxa"/>
          <w:trHeight w:val="300"/>
        </w:trPr>
        <w:tc>
          <w:tcPr>
            <w:tcW w:w="3141" w:type="dxa"/>
            <w:gridSpan w:val="2"/>
            <w:vAlign w:val="center"/>
          </w:tcPr>
          <w:p w14:paraId="0006DD1E" w14:textId="77777777" w:rsidR="00CF1451" w:rsidRDefault="00CF1451"/>
        </w:tc>
        <w:tc>
          <w:tcPr>
            <w:tcW w:w="3090" w:type="dxa"/>
            <w:tcMar>
              <w:left w:w="108" w:type="dxa"/>
              <w:right w:w="108" w:type="dxa"/>
            </w:tcMar>
          </w:tcPr>
          <w:p w14:paraId="225D6965" w14:textId="77777777" w:rsidR="00CF1451" w:rsidRDefault="00CF1451">
            <w:pPr>
              <w:spacing w:line="257" w:lineRule="auto"/>
              <w:jc w:val="center"/>
              <w:rPr>
                <w:rFonts w:eastAsia="Arial" w:cs="Arial"/>
                <w:sz w:val="16"/>
                <w:szCs w:val="16"/>
              </w:rPr>
            </w:pPr>
            <w:r w:rsidRPr="15B1234E">
              <w:rPr>
                <w:rFonts w:eastAsia="Arial" w:cs="Arial"/>
                <w:sz w:val="16"/>
                <w:szCs w:val="16"/>
              </w:rPr>
              <w:t>Sub-Carrier spacing</w:t>
            </w:r>
          </w:p>
        </w:tc>
        <w:tc>
          <w:tcPr>
            <w:tcW w:w="3402" w:type="dxa"/>
            <w:tcMar>
              <w:left w:w="108" w:type="dxa"/>
              <w:right w:w="108" w:type="dxa"/>
            </w:tcMar>
          </w:tcPr>
          <w:p w14:paraId="74A10295" w14:textId="6B25C86D" w:rsidR="00CF1451" w:rsidRDefault="00CF1451">
            <w:pPr>
              <w:spacing w:line="257" w:lineRule="auto"/>
              <w:jc w:val="center"/>
              <w:rPr>
                <w:rFonts w:eastAsia="Arial" w:cs="Arial"/>
                <w:sz w:val="16"/>
                <w:szCs w:val="16"/>
              </w:rPr>
            </w:pPr>
            <w:r>
              <w:rPr>
                <w:rFonts w:eastAsia="Arial" w:cs="Arial"/>
                <w:sz w:val="16"/>
                <w:szCs w:val="16"/>
              </w:rPr>
              <w:t>6</w:t>
            </w:r>
            <w:r w:rsidRPr="15B1234E">
              <w:rPr>
                <w:rFonts w:eastAsia="Arial" w:cs="Arial"/>
                <w:sz w:val="16"/>
                <w:szCs w:val="16"/>
              </w:rPr>
              <w:t>0 kHz</w:t>
            </w:r>
          </w:p>
        </w:tc>
      </w:tr>
      <w:tr w:rsidR="008E4130" w14:paraId="2D4B4EF0" w14:textId="77777777" w:rsidTr="008E4130">
        <w:trPr>
          <w:gridBefore w:val="1"/>
          <w:wBefore w:w="7" w:type="dxa"/>
          <w:trHeight w:val="300"/>
        </w:trPr>
        <w:tc>
          <w:tcPr>
            <w:tcW w:w="3141" w:type="dxa"/>
            <w:gridSpan w:val="2"/>
            <w:vAlign w:val="center"/>
          </w:tcPr>
          <w:p w14:paraId="25039C5A" w14:textId="77777777" w:rsidR="00CF1451" w:rsidRDefault="00CF1451"/>
        </w:tc>
        <w:tc>
          <w:tcPr>
            <w:tcW w:w="3090" w:type="dxa"/>
            <w:tcMar>
              <w:left w:w="108" w:type="dxa"/>
              <w:right w:w="108" w:type="dxa"/>
            </w:tcMar>
          </w:tcPr>
          <w:p w14:paraId="1691E77D" w14:textId="77777777" w:rsidR="00CF1451" w:rsidRDefault="00CF1451">
            <w:pPr>
              <w:spacing w:line="257" w:lineRule="auto"/>
              <w:jc w:val="center"/>
              <w:rPr>
                <w:rFonts w:eastAsia="Arial" w:cs="Arial"/>
                <w:sz w:val="16"/>
                <w:szCs w:val="16"/>
              </w:rPr>
            </w:pPr>
            <w:r w:rsidRPr="15B1234E">
              <w:rPr>
                <w:rFonts w:eastAsia="Arial" w:cs="Arial"/>
                <w:sz w:val="16"/>
                <w:szCs w:val="16"/>
              </w:rPr>
              <w:t>Number of active UEs</w:t>
            </w:r>
          </w:p>
        </w:tc>
        <w:tc>
          <w:tcPr>
            <w:tcW w:w="3402" w:type="dxa"/>
            <w:tcMar>
              <w:left w:w="108" w:type="dxa"/>
              <w:right w:w="108" w:type="dxa"/>
            </w:tcMar>
          </w:tcPr>
          <w:p w14:paraId="766A6220" w14:textId="77777777" w:rsidR="00CF1451" w:rsidRDefault="00CF1451">
            <w:pPr>
              <w:spacing w:line="257" w:lineRule="auto"/>
              <w:jc w:val="center"/>
              <w:rPr>
                <w:rFonts w:eastAsia="Arial" w:cs="Arial"/>
                <w:sz w:val="16"/>
                <w:szCs w:val="16"/>
              </w:rPr>
            </w:pPr>
            <w:r w:rsidRPr="15B1234E">
              <w:rPr>
                <w:rFonts w:eastAsia="Arial" w:cs="Arial"/>
                <w:sz w:val="16"/>
                <w:szCs w:val="16"/>
              </w:rPr>
              <w:t>1 active users in UL or DL per cell at a time</w:t>
            </w:r>
          </w:p>
        </w:tc>
      </w:tr>
      <w:tr w:rsidR="008E4130" w14:paraId="7322C473" w14:textId="77777777" w:rsidTr="008E4130">
        <w:trPr>
          <w:gridBefore w:val="1"/>
          <w:wBefore w:w="7" w:type="dxa"/>
          <w:trHeight w:val="300"/>
        </w:trPr>
        <w:tc>
          <w:tcPr>
            <w:tcW w:w="3141" w:type="dxa"/>
            <w:gridSpan w:val="2"/>
            <w:vAlign w:val="center"/>
          </w:tcPr>
          <w:p w14:paraId="35503714" w14:textId="77777777" w:rsidR="00CF1451" w:rsidRDefault="00CF1451"/>
        </w:tc>
        <w:tc>
          <w:tcPr>
            <w:tcW w:w="3090" w:type="dxa"/>
            <w:tcMar>
              <w:left w:w="108" w:type="dxa"/>
              <w:right w:w="108" w:type="dxa"/>
            </w:tcMar>
          </w:tcPr>
          <w:p w14:paraId="615DCB56" w14:textId="77777777" w:rsidR="00CF1451" w:rsidRDefault="00CF1451">
            <w:pPr>
              <w:spacing w:line="257" w:lineRule="auto"/>
              <w:jc w:val="center"/>
              <w:rPr>
                <w:rFonts w:eastAsia="Arial" w:cs="Arial"/>
                <w:sz w:val="16"/>
                <w:szCs w:val="16"/>
              </w:rPr>
            </w:pPr>
            <w:r w:rsidRPr="15B1234E">
              <w:rPr>
                <w:rFonts w:eastAsia="Arial" w:cs="Arial"/>
                <w:sz w:val="16"/>
                <w:szCs w:val="16"/>
              </w:rPr>
              <w:t>Channel model</w:t>
            </w:r>
          </w:p>
        </w:tc>
        <w:tc>
          <w:tcPr>
            <w:tcW w:w="3402" w:type="dxa"/>
            <w:tcMar>
              <w:left w:w="108" w:type="dxa"/>
              <w:right w:w="108" w:type="dxa"/>
            </w:tcMar>
          </w:tcPr>
          <w:p w14:paraId="1F17D068" w14:textId="03D3345B" w:rsidR="00CF1451" w:rsidRPr="00B912D5" w:rsidRDefault="00CF1451" w:rsidP="00CF1451">
            <w:pPr>
              <w:spacing w:line="257" w:lineRule="auto"/>
              <w:jc w:val="center"/>
              <w:rPr>
                <w:rFonts w:eastAsia="Arial" w:cs="Arial"/>
                <w:sz w:val="16"/>
                <w:szCs w:val="16"/>
                <w:lang w:val="sv"/>
              </w:rPr>
            </w:pPr>
            <w:r w:rsidRPr="15B1234E">
              <w:rPr>
                <w:rFonts w:eastAsia="Arial" w:cs="Arial"/>
                <w:sz w:val="16"/>
                <w:szCs w:val="16"/>
                <w:lang w:val="sv"/>
              </w:rPr>
              <w:t>UMa TR 38.</w:t>
            </w:r>
            <w:r>
              <w:rPr>
                <w:rFonts w:eastAsia="Arial" w:cs="Arial"/>
                <w:sz w:val="16"/>
                <w:szCs w:val="16"/>
                <w:lang w:val="sv"/>
              </w:rPr>
              <w:t>921/38.901</w:t>
            </w:r>
          </w:p>
        </w:tc>
      </w:tr>
      <w:tr w:rsidR="008E4130" w14:paraId="23356EF1" w14:textId="77777777" w:rsidTr="008E4130">
        <w:trPr>
          <w:gridBefore w:val="1"/>
          <w:wBefore w:w="7" w:type="dxa"/>
          <w:trHeight w:val="300"/>
        </w:trPr>
        <w:tc>
          <w:tcPr>
            <w:tcW w:w="3141" w:type="dxa"/>
            <w:gridSpan w:val="2"/>
            <w:vAlign w:val="center"/>
          </w:tcPr>
          <w:p w14:paraId="579D71D1" w14:textId="77777777" w:rsidR="00CF1451" w:rsidRDefault="00CF1451"/>
        </w:tc>
        <w:tc>
          <w:tcPr>
            <w:tcW w:w="3090" w:type="dxa"/>
            <w:tcMar>
              <w:left w:w="108" w:type="dxa"/>
              <w:right w:w="108" w:type="dxa"/>
            </w:tcMar>
          </w:tcPr>
          <w:p w14:paraId="4E2446DA" w14:textId="77777777" w:rsidR="00CF1451" w:rsidRDefault="00CF1451">
            <w:pPr>
              <w:spacing w:line="257" w:lineRule="auto"/>
              <w:jc w:val="center"/>
              <w:rPr>
                <w:rFonts w:eastAsia="Arial" w:cs="Arial"/>
                <w:sz w:val="16"/>
                <w:szCs w:val="16"/>
              </w:rPr>
            </w:pPr>
            <w:r w:rsidRPr="15B1234E">
              <w:rPr>
                <w:rFonts w:eastAsia="Arial" w:cs="Arial"/>
                <w:sz w:val="16"/>
                <w:szCs w:val="16"/>
              </w:rPr>
              <w:t>UE to BS min 2D distance</w:t>
            </w:r>
          </w:p>
        </w:tc>
        <w:tc>
          <w:tcPr>
            <w:tcW w:w="3402" w:type="dxa"/>
            <w:tcMar>
              <w:left w:w="108" w:type="dxa"/>
              <w:right w:w="108" w:type="dxa"/>
            </w:tcMar>
          </w:tcPr>
          <w:p w14:paraId="60BEF08F" w14:textId="77777777" w:rsidR="00CF1451" w:rsidRDefault="00CF1451">
            <w:pPr>
              <w:spacing w:line="257" w:lineRule="auto"/>
              <w:jc w:val="center"/>
              <w:rPr>
                <w:rFonts w:eastAsia="Arial" w:cs="Arial"/>
                <w:sz w:val="16"/>
                <w:szCs w:val="16"/>
              </w:rPr>
            </w:pPr>
            <w:r w:rsidRPr="15B1234E">
              <w:rPr>
                <w:rFonts w:eastAsia="Arial" w:cs="Arial"/>
                <w:sz w:val="16"/>
                <w:szCs w:val="16"/>
              </w:rPr>
              <w:t>35 m</w:t>
            </w:r>
          </w:p>
        </w:tc>
      </w:tr>
      <w:tr w:rsidR="008E4130" w14:paraId="26E385D6" w14:textId="77777777" w:rsidTr="008E4130">
        <w:trPr>
          <w:gridBefore w:val="1"/>
          <w:wBefore w:w="7" w:type="dxa"/>
          <w:trHeight w:val="300"/>
        </w:trPr>
        <w:tc>
          <w:tcPr>
            <w:tcW w:w="3141" w:type="dxa"/>
            <w:gridSpan w:val="2"/>
            <w:vAlign w:val="center"/>
          </w:tcPr>
          <w:p w14:paraId="0ED25D8D" w14:textId="77777777" w:rsidR="00CF1451" w:rsidRDefault="00CF1451"/>
        </w:tc>
        <w:tc>
          <w:tcPr>
            <w:tcW w:w="3090" w:type="dxa"/>
            <w:tcMar>
              <w:left w:w="108" w:type="dxa"/>
              <w:right w:w="108" w:type="dxa"/>
            </w:tcMar>
          </w:tcPr>
          <w:p w14:paraId="375BAC16" w14:textId="77777777" w:rsidR="00CF1451" w:rsidRDefault="00CF1451">
            <w:pPr>
              <w:spacing w:line="257" w:lineRule="auto"/>
              <w:jc w:val="center"/>
              <w:rPr>
                <w:rFonts w:eastAsia="Arial" w:cs="Arial"/>
                <w:sz w:val="16"/>
                <w:szCs w:val="16"/>
              </w:rPr>
            </w:pPr>
            <w:r w:rsidRPr="15B1234E">
              <w:rPr>
                <w:rFonts w:eastAsia="Arial" w:cs="Arial"/>
                <w:sz w:val="16"/>
                <w:szCs w:val="16"/>
              </w:rPr>
              <w:t>Grid-shift</w:t>
            </w:r>
          </w:p>
        </w:tc>
        <w:tc>
          <w:tcPr>
            <w:tcW w:w="3402" w:type="dxa"/>
            <w:tcMar>
              <w:left w:w="108" w:type="dxa"/>
              <w:right w:w="108" w:type="dxa"/>
            </w:tcMar>
          </w:tcPr>
          <w:p w14:paraId="52E594DE" w14:textId="77777777" w:rsidR="00CF1451" w:rsidRDefault="00CF1451">
            <w:pPr>
              <w:spacing w:line="257" w:lineRule="auto"/>
              <w:jc w:val="center"/>
              <w:rPr>
                <w:rFonts w:eastAsia="Arial" w:cs="Arial"/>
                <w:sz w:val="16"/>
                <w:szCs w:val="16"/>
              </w:rPr>
            </w:pPr>
            <w:r w:rsidRPr="15B1234E">
              <w:rPr>
                <w:rFonts w:eastAsia="Arial" w:cs="Arial"/>
                <w:sz w:val="16"/>
                <w:szCs w:val="16"/>
              </w:rPr>
              <w:t>100%</w:t>
            </w:r>
          </w:p>
        </w:tc>
      </w:tr>
      <w:tr w:rsidR="00CC5F7B" w14:paraId="709A0470" w14:textId="77777777" w:rsidTr="00CA0FBA">
        <w:trPr>
          <w:gridBefore w:val="1"/>
          <w:wBefore w:w="7" w:type="dxa"/>
          <w:trHeight w:val="300"/>
        </w:trPr>
        <w:tc>
          <w:tcPr>
            <w:tcW w:w="3141" w:type="dxa"/>
            <w:gridSpan w:val="2"/>
            <w:vMerge w:val="restart"/>
            <w:tcMar>
              <w:left w:w="108" w:type="dxa"/>
              <w:right w:w="108" w:type="dxa"/>
            </w:tcMar>
          </w:tcPr>
          <w:p w14:paraId="55F04F07" w14:textId="77777777" w:rsidR="00CC5F7B" w:rsidRDefault="00CC5F7B" w:rsidP="00CC5F7B">
            <w:pPr>
              <w:spacing w:line="257" w:lineRule="auto"/>
              <w:jc w:val="center"/>
              <w:rPr>
                <w:rFonts w:eastAsia="Arial" w:cs="Arial"/>
                <w:sz w:val="16"/>
                <w:szCs w:val="16"/>
              </w:rPr>
            </w:pPr>
            <w:r w:rsidRPr="15B1234E">
              <w:rPr>
                <w:rFonts w:eastAsia="Arial" w:cs="Arial"/>
                <w:sz w:val="16"/>
                <w:szCs w:val="16"/>
              </w:rPr>
              <w:t>BS</w:t>
            </w:r>
          </w:p>
        </w:tc>
        <w:tc>
          <w:tcPr>
            <w:tcW w:w="3090" w:type="dxa"/>
            <w:tcMar>
              <w:left w:w="108" w:type="dxa"/>
              <w:right w:w="108" w:type="dxa"/>
            </w:tcMar>
          </w:tcPr>
          <w:p w14:paraId="7F1499AE" w14:textId="77777777" w:rsidR="00CC5F7B" w:rsidRDefault="00CC5F7B">
            <w:pPr>
              <w:spacing w:line="257" w:lineRule="auto"/>
              <w:jc w:val="center"/>
              <w:rPr>
                <w:rFonts w:eastAsia="Arial" w:cs="Arial"/>
                <w:sz w:val="16"/>
                <w:szCs w:val="16"/>
              </w:rPr>
            </w:pPr>
            <w:r w:rsidRPr="15B1234E">
              <w:rPr>
                <w:rFonts w:eastAsia="Arial" w:cs="Arial"/>
                <w:sz w:val="16"/>
                <w:szCs w:val="16"/>
              </w:rPr>
              <w:t>(Mg, Ng, M, N, P)</w:t>
            </w:r>
          </w:p>
        </w:tc>
        <w:tc>
          <w:tcPr>
            <w:tcW w:w="3402" w:type="dxa"/>
            <w:tcMar>
              <w:left w:w="108" w:type="dxa"/>
              <w:right w:w="108" w:type="dxa"/>
            </w:tcMar>
          </w:tcPr>
          <w:p w14:paraId="545895C1" w14:textId="26ACD425" w:rsidR="00CC5F7B" w:rsidRDefault="00CC5F7B">
            <w:pPr>
              <w:spacing w:line="257" w:lineRule="auto"/>
              <w:jc w:val="center"/>
              <w:rPr>
                <w:rFonts w:eastAsia="Arial" w:cs="Arial"/>
                <w:sz w:val="16"/>
                <w:szCs w:val="16"/>
              </w:rPr>
            </w:pPr>
            <w:r w:rsidRPr="15B1234E">
              <w:rPr>
                <w:rFonts w:eastAsia="Arial" w:cs="Arial"/>
                <w:sz w:val="16"/>
                <w:szCs w:val="16"/>
              </w:rPr>
              <w:t>(</w:t>
            </w:r>
            <w:r>
              <w:rPr>
                <w:rFonts w:eastAsia="Arial" w:cs="Arial"/>
                <w:sz w:val="16"/>
                <w:szCs w:val="16"/>
              </w:rPr>
              <w:t>4</w:t>
            </w:r>
            <w:r w:rsidRPr="15B1234E">
              <w:rPr>
                <w:rFonts w:eastAsia="Arial" w:cs="Arial"/>
                <w:sz w:val="16"/>
                <w:szCs w:val="16"/>
              </w:rPr>
              <w:t>,1,</w:t>
            </w:r>
            <w:r>
              <w:rPr>
                <w:rFonts w:eastAsia="Arial" w:cs="Arial"/>
                <w:sz w:val="16"/>
                <w:szCs w:val="16"/>
              </w:rPr>
              <w:t>4</w:t>
            </w:r>
            <w:r w:rsidRPr="15B1234E">
              <w:rPr>
                <w:rFonts w:eastAsia="Arial" w:cs="Arial"/>
                <w:sz w:val="16"/>
                <w:szCs w:val="16"/>
              </w:rPr>
              <w:t>,</w:t>
            </w:r>
            <w:r>
              <w:rPr>
                <w:rFonts w:eastAsia="Arial" w:cs="Arial"/>
                <w:sz w:val="16"/>
                <w:szCs w:val="16"/>
              </w:rPr>
              <w:t>32</w:t>
            </w:r>
            <w:r w:rsidRPr="15B1234E">
              <w:rPr>
                <w:rFonts w:eastAsia="Arial" w:cs="Arial"/>
                <w:sz w:val="16"/>
                <w:szCs w:val="16"/>
              </w:rPr>
              <w:t>,2) (</w:t>
            </w:r>
            <w:r>
              <w:rPr>
                <w:rFonts w:eastAsia="Arial" w:cs="Arial"/>
                <w:sz w:val="16"/>
                <w:szCs w:val="16"/>
              </w:rPr>
              <w:t>1024 AE</w:t>
            </w:r>
            <w:r w:rsidRPr="15B1234E">
              <w:rPr>
                <w:rFonts w:eastAsia="Arial" w:cs="Arial"/>
                <w:sz w:val="16"/>
                <w:szCs w:val="16"/>
              </w:rPr>
              <w:t>)</w:t>
            </w:r>
            <w:r>
              <w:br/>
            </w:r>
            <w:r w:rsidRPr="15B1234E">
              <w:rPr>
                <w:rFonts w:eastAsia="Arial" w:cs="Arial"/>
                <w:sz w:val="16"/>
                <w:szCs w:val="16"/>
              </w:rPr>
              <w:t xml:space="preserve"> (</w:t>
            </w:r>
            <w:r>
              <w:rPr>
                <w:rFonts w:eastAsia="Arial" w:cs="Arial"/>
                <w:sz w:val="16"/>
                <w:szCs w:val="16"/>
              </w:rPr>
              <w:t>4</w:t>
            </w:r>
            <w:r w:rsidRPr="15B1234E">
              <w:rPr>
                <w:rFonts w:eastAsia="Arial" w:cs="Arial"/>
                <w:sz w:val="16"/>
                <w:szCs w:val="16"/>
              </w:rPr>
              <w:t>,1,</w:t>
            </w:r>
            <w:r>
              <w:rPr>
                <w:rFonts w:eastAsia="Arial" w:cs="Arial"/>
                <w:sz w:val="16"/>
                <w:szCs w:val="16"/>
              </w:rPr>
              <w:t>8</w:t>
            </w:r>
            <w:r w:rsidRPr="15B1234E">
              <w:rPr>
                <w:rFonts w:eastAsia="Arial" w:cs="Arial"/>
                <w:sz w:val="16"/>
                <w:szCs w:val="16"/>
              </w:rPr>
              <w:t>,</w:t>
            </w:r>
            <w:r>
              <w:rPr>
                <w:rFonts w:eastAsia="Arial" w:cs="Arial"/>
                <w:sz w:val="16"/>
                <w:szCs w:val="16"/>
              </w:rPr>
              <w:t>32</w:t>
            </w:r>
            <w:r w:rsidRPr="15B1234E">
              <w:rPr>
                <w:rFonts w:eastAsia="Arial" w:cs="Arial"/>
                <w:sz w:val="16"/>
                <w:szCs w:val="16"/>
              </w:rPr>
              <w:t>,2) (</w:t>
            </w:r>
            <w:r>
              <w:rPr>
                <w:rFonts w:eastAsia="Arial" w:cs="Arial"/>
                <w:sz w:val="16"/>
                <w:szCs w:val="16"/>
              </w:rPr>
              <w:t>2048 AE</w:t>
            </w:r>
            <w:r w:rsidRPr="15B1234E">
              <w:rPr>
                <w:rFonts w:eastAsia="Arial" w:cs="Arial"/>
                <w:sz w:val="16"/>
                <w:szCs w:val="16"/>
              </w:rPr>
              <w:t>)</w:t>
            </w:r>
          </w:p>
        </w:tc>
      </w:tr>
      <w:tr w:rsidR="00CC5F7B" w14:paraId="7D739ABD" w14:textId="77777777" w:rsidTr="00CA0FBA">
        <w:trPr>
          <w:gridBefore w:val="1"/>
          <w:wBefore w:w="7" w:type="dxa"/>
          <w:trHeight w:val="300"/>
        </w:trPr>
        <w:tc>
          <w:tcPr>
            <w:tcW w:w="3141" w:type="dxa"/>
            <w:gridSpan w:val="2"/>
            <w:vMerge/>
            <w:tcMar>
              <w:left w:w="108" w:type="dxa"/>
              <w:right w:w="108" w:type="dxa"/>
            </w:tcMar>
          </w:tcPr>
          <w:p w14:paraId="0304EEBF" w14:textId="1B9FF266" w:rsidR="00CC5F7B" w:rsidRDefault="00CC5F7B">
            <w:pPr>
              <w:spacing w:line="257" w:lineRule="auto"/>
              <w:jc w:val="center"/>
              <w:rPr>
                <w:rFonts w:eastAsia="Arial" w:cs="Arial"/>
                <w:sz w:val="16"/>
                <w:szCs w:val="16"/>
              </w:rPr>
            </w:pPr>
          </w:p>
        </w:tc>
        <w:tc>
          <w:tcPr>
            <w:tcW w:w="3090" w:type="dxa"/>
            <w:tcMar>
              <w:left w:w="108" w:type="dxa"/>
              <w:right w:w="108" w:type="dxa"/>
            </w:tcMar>
          </w:tcPr>
          <w:p w14:paraId="6F47C3C4" w14:textId="77777777" w:rsidR="00CC5F7B" w:rsidRDefault="00CC5F7B">
            <w:pPr>
              <w:spacing w:line="257" w:lineRule="auto"/>
              <w:jc w:val="center"/>
              <w:rPr>
                <w:rFonts w:eastAsia="Arial" w:cs="Arial"/>
                <w:sz w:val="16"/>
                <w:szCs w:val="16"/>
              </w:rPr>
            </w:pPr>
            <w:r w:rsidRPr="15B1234E">
              <w:rPr>
                <w:rFonts w:eastAsia="Arial" w:cs="Arial"/>
                <w:sz w:val="16"/>
                <w:szCs w:val="16"/>
              </w:rPr>
              <w:t>(Mg, Ng, M, N, P)</w:t>
            </w:r>
          </w:p>
        </w:tc>
        <w:tc>
          <w:tcPr>
            <w:tcW w:w="3402" w:type="dxa"/>
            <w:tcMar>
              <w:left w:w="108" w:type="dxa"/>
              <w:right w:w="108" w:type="dxa"/>
            </w:tcMar>
          </w:tcPr>
          <w:p w14:paraId="2F2E20C1" w14:textId="77777777" w:rsidR="00CC5F7B" w:rsidRDefault="00CC5F7B">
            <w:pPr>
              <w:spacing w:line="257" w:lineRule="auto"/>
              <w:jc w:val="center"/>
              <w:rPr>
                <w:rFonts w:eastAsia="Arial" w:cs="Arial"/>
                <w:sz w:val="16"/>
                <w:szCs w:val="16"/>
              </w:rPr>
            </w:pPr>
            <w:r w:rsidRPr="15B1234E">
              <w:rPr>
                <w:rFonts w:eastAsia="Arial" w:cs="Arial"/>
                <w:sz w:val="16"/>
                <w:szCs w:val="16"/>
              </w:rPr>
              <w:t>(</w:t>
            </w:r>
            <w:r>
              <w:rPr>
                <w:rFonts w:eastAsia="Arial" w:cs="Arial"/>
                <w:sz w:val="16"/>
                <w:szCs w:val="16"/>
              </w:rPr>
              <w:t>4</w:t>
            </w:r>
            <w:r w:rsidRPr="15B1234E">
              <w:rPr>
                <w:rFonts w:eastAsia="Arial" w:cs="Arial"/>
                <w:sz w:val="16"/>
                <w:szCs w:val="16"/>
              </w:rPr>
              <w:t>,1,</w:t>
            </w:r>
            <w:r>
              <w:rPr>
                <w:rFonts w:eastAsia="Arial" w:cs="Arial"/>
                <w:sz w:val="16"/>
                <w:szCs w:val="16"/>
              </w:rPr>
              <w:t>4</w:t>
            </w:r>
            <w:r w:rsidRPr="15B1234E">
              <w:rPr>
                <w:rFonts w:eastAsia="Arial" w:cs="Arial"/>
                <w:sz w:val="16"/>
                <w:szCs w:val="16"/>
              </w:rPr>
              <w:t>,</w:t>
            </w:r>
            <w:r>
              <w:rPr>
                <w:rFonts w:eastAsia="Arial" w:cs="Arial"/>
                <w:sz w:val="16"/>
                <w:szCs w:val="16"/>
              </w:rPr>
              <w:t>32</w:t>
            </w:r>
            <w:r w:rsidRPr="15B1234E">
              <w:rPr>
                <w:rFonts w:eastAsia="Arial" w:cs="Arial"/>
                <w:sz w:val="16"/>
                <w:szCs w:val="16"/>
              </w:rPr>
              <w:t>,2) (</w:t>
            </w:r>
            <w:r>
              <w:rPr>
                <w:rFonts w:eastAsia="Arial" w:cs="Arial"/>
                <w:sz w:val="16"/>
                <w:szCs w:val="16"/>
              </w:rPr>
              <w:t>1024 AE</w:t>
            </w:r>
            <w:r w:rsidRPr="15B1234E">
              <w:rPr>
                <w:rFonts w:eastAsia="Arial" w:cs="Arial"/>
                <w:sz w:val="16"/>
                <w:szCs w:val="16"/>
              </w:rPr>
              <w:t>)</w:t>
            </w:r>
            <w:r>
              <w:br/>
            </w:r>
            <w:r w:rsidRPr="15B1234E">
              <w:rPr>
                <w:rFonts w:eastAsia="Arial" w:cs="Arial"/>
                <w:sz w:val="16"/>
                <w:szCs w:val="16"/>
              </w:rPr>
              <w:t xml:space="preserve"> (</w:t>
            </w:r>
            <w:r>
              <w:rPr>
                <w:rFonts w:eastAsia="Arial" w:cs="Arial"/>
                <w:sz w:val="16"/>
                <w:szCs w:val="16"/>
              </w:rPr>
              <w:t>4</w:t>
            </w:r>
            <w:r w:rsidRPr="15B1234E">
              <w:rPr>
                <w:rFonts w:eastAsia="Arial" w:cs="Arial"/>
                <w:sz w:val="16"/>
                <w:szCs w:val="16"/>
              </w:rPr>
              <w:t>,1,</w:t>
            </w:r>
            <w:r>
              <w:rPr>
                <w:rFonts w:eastAsia="Arial" w:cs="Arial"/>
                <w:sz w:val="16"/>
                <w:szCs w:val="16"/>
              </w:rPr>
              <w:t>8</w:t>
            </w:r>
            <w:r w:rsidRPr="15B1234E">
              <w:rPr>
                <w:rFonts w:eastAsia="Arial" w:cs="Arial"/>
                <w:sz w:val="16"/>
                <w:szCs w:val="16"/>
              </w:rPr>
              <w:t>,</w:t>
            </w:r>
            <w:r>
              <w:rPr>
                <w:rFonts w:eastAsia="Arial" w:cs="Arial"/>
                <w:sz w:val="16"/>
                <w:szCs w:val="16"/>
              </w:rPr>
              <w:t>32</w:t>
            </w:r>
            <w:r w:rsidRPr="15B1234E">
              <w:rPr>
                <w:rFonts w:eastAsia="Arial" w:cs="Arial"/>
                <w:sz w:val="16"/>
                <w:szCs w:val="16"/>
              </w:rPr>
              <w:t>,2) (</w:t>
            </w:r>
            <w:r>
              <w:rPr>
                <w:rFonts w:eastAsia="Arial" w:cs="Arial"/>
                <w:sz w:val="16"/>
                <w:szCs w:val="16"/>
              </w:rPr>
              <w:t>2048 AE</w:t>
            </w:r>
            <w:r w:rsidRPr="15B1234E">
              <w:rPr>
                <w:rFonts w:eastAsia="Arial" w:cs="Arial"/>
                <w:sz w:val="16"/>
                <w:szCs w:val="16"/>
              </w:rPr>
              <w:t>)</w:t>
            </w:r>
          </w:p>
        </w:tc>
      </w:tr>
      <w:tr w:rsidR="00CC5F7B" w14:paraId="159147E0" w14:textId="77777777" w:rsidTr="00CA0FBA">
        <w:trPr>
          <w:gridBefore w:val="1"/>
          <w:wBefore w:w="7" w:type="dxa"/>
          <w:trHeight w:val="300"/>
        </w:trPr>
        <w:tc>
          <w:tcPr>
            <w:tcW w:w="3141" w:type="dxa"/>
            <w:gridSpan w:val="2"/>
            <w:vMerge/>
            <w:vAlign w:val="center"/>
          </w:tcPr>
          <w:p w14:paraId="7A65CB10" w14:textId="77777777" w:rsidR="00CC5F7B" w:rsidRDefault="00CC5F7B"/>
        </w:tc>
        <w:tc>
          <w:tcPr>
            <w:tcW w:w="3090" w:type="dxa"/>
            <w:tcMar>
              <w:left w:w="108" w:type="dxa"/>
              <w:right w:w="108" w:type="dxa"/>
            </w:tcMar>
          </w:tcPr>
          <w:p w14:paraId="2E2C26F7" w14:textId="77777777" w:rsidR="00CC5F7B" w:rsidRDefault="00CC5F7B">
            <w:pPr>
              <w:spacing w:line="257" w:lineRule="auto"/>
              <w:jc w:val="center"/>
              <w:rPr>
                <w:rFonts w:eastAsia="Arial" w:cs="Arial"/>
                <w:sz w:val="16"/>
                <w:szCs w:val="16"/>
              </w:rPr>
            </w:pPr>
            <w:r w:rsidRPr="15B1234E">
              <w:rPr>
                <w:rFonts w:eastAsia="Arial" w:cs="Arial"/>
                <w:sz w:val="16"/>
                <w:szCs w:val="16"/>
              </w:rPr>
              <w:t>Sub-array configuration</w:t>
            </w:r>
          </w:p>
        </w:tc>
        <w:tc>
          <w:tcPr>
            <w:tcW w:w="3402" w:type="dxa"/>
            <w:tcMar>
              <w:left w:w="108" w:type="dxa"/>
              <w:right w:w="108" w:type="dxa"/>
            </w:tcMar>
          </w:tcPr>
          <w:p w14:paraId="6EDF98D6" w14:textId="06CDB344" w:rsidR="00CC5F7B" w:rsidRDefault="00CC5F7B">
            <w:pPr>
              <w:spacing w:line="257" w:lineRule="auto"/>
              <w:jc w:val="center"/>
              <w:rPr>
                <w:rFonts w:eastAsia="Arial" w:cs="Arial"/>
                <w:sz w:val="16"/>
                <w:szCs w:val="16"/>
              </w:rPr>
            </w:pPr>
            <w:r>
              <w:rPr>
                <w:rFonts w:eastAsia="Arial" w:cs="Arial"/>
                <w:sz w:val="16"/>
                <w:szCs w:val="16"/>
              </w:rPr>
              <w:t>4</w:t>
            </w:r>
            <w:r w:rsidRPr="15B1234E">
              <w:rPr>
                <w:rFonts w:eastAsia="Arial" w:cs="Arial"/>
                <w:sz w:val="16"/>
                <w:szCs w:val="16"/>
              </w:rPr>
              <w:t>x1</w:t>
            </w:r>
          </w:p>
        </w:tc>
      </w:tr>
      <w:tr w:rsidR="00CC5F7B" w14:paraId="5F684D44" w14:textId="77777777" w:rsidTr="00CA0FBA">
        <w:trPr>
          <w:gridBefore w:val="1"/>
          <w:wBefore w:w="7" w:type="dxa"/>
          <w:trHeight w:val="300"/>
        </w:trPr>
        <w:tc>
          <w:tcPr>
            <w:tcW w:w="3141" w:type="dxa"/>
            <w:gridSpan w:val="2"/>
            <w:vMerge/>
            <w:vAlign w:val="center"/>
          </w:tcPr>
          <w:p w14:paraId="3047A3D8" w14:textId="77777777" w:rsidR="00CC5F7B" w:rsidRDefault="00CC5F7B"/>
        </w:tc>
        <w:tc>
          <w:tcPr>
            <w:tcW w:w="3090" w:type="dxa"/>
            <w:tcMar>
              <w:left w:w="108" w:type="dxa"/>
              <w:right w:w="108" w:type="dxa"/>
            </w:tcMar>
          </w:tcPr>
          <w:p w14:paraId="476552C3" w14:textId="77777777" w:rsidR="00CC5F7B" w:rsidRDefault="00CC5F7B">
            <w:pPr>
              <w:spacing w:line="257" w:lineRule="auto"/>
              <w:jc w:val="center"/>
              <w:rPr>
                <w:rFonts w:eastAsia="Arial" w:cs="Arial"/>
                <w:sz w:val="16"/>
                <w:szCs w:val="16"/>
              </w:rPr>
            </w:pPr>
            <w:r w:rsidRPr="15B1234E">
              <w:rPr>
                <w:rFonts w:eastAsia="Arial" w:cs="Arial"/>
                <w:sz w:val="16"/>
                <w:szCs w:val="16"/>
              </w:rPr>
              <w:t xml:space="preserve">gNB Tx Power </w:t>
            </w:r>
          </w:p>
        </w:tc>
        <w:tc>
          <w:tcPr>
            <w:tcW w:w="3402" w:type="dxa"/>
            <w:tcMar>
              <w:left w:w="108" w:type="dxa"/>
              <w:right w:w="108" w:type="dxa"/>
            </w:tcMar>
          </w:tcPr>
          <w:p w14:paraId="1524CCA6" w14:textId="085E17C5" w:rsidR="00CC5F7B" w:rsidRDefault="00CC5F7B">
            <w:pPr>
              <w:spacing w:line="257" w:lineRule="auto"/>
              <w:jc w:val="center"/>
              <w:rPr>
                <w:rFonts w:eastAsia="Arial" w:cs="Arial"/>
                <w:sz w:val="16"/>
                <w:szCs w:val="16"/>
              </w:rPr>
            </w:pPr>
            <w:r>
              <w:rPr>
                <w:rFonts w:eastAsia="Arial" w:cs="Arial"/>
                <w:sz w:val="16"/>
                <w:szCs w:val="16"/>
              </w:rPr>
              <w:t>46</w:t>
            </w:r>
            <w:r w:rsidRPr="15B1234E">
              <w:rPr>
                <w:rFonts w:eastAsia="Arial" w:cs="Arial"/>
                <w:sz w:val="16"/>
                <w:szCs w:val="16"/>
              </w:rPr>
              <w:t xml:space="preserve"> dBm</w:t>
            </w:r>
          </w:p>
        </w:tc>
      </w:tr>
      <w:tr w:rsidR="00CC5F7B" w14:paraId="74F989C3" w14:textId="77777777" w:rsidTr="00CA0FBA">
        <w:trPr>
          <w:gridBefore w:val="1"/>
          <w:wBefore w:w="7" w:type="dxa"/>
          <w:trHeight w:val="300"/>
        </w:trPr>
        <w:tc>
          <w:tcPr>
            <w:tcW w:w="3141" w:type="dxa"/>
            <w:gridSpan w:val="2"/>
            <w:vMerge/>
            <w:vAlign w:val="center"/>
          </w:tcPr>
          <w:p w14:paraId="03A7C2E5" w14:textId="77777777" w:rsidR="00CC5F7B" w:rsidRDefault="00CC5F7B"/>
        </w:tc>
        <w:tc>
          <w:tcPr>
            <w:tcW w:w="3090" w:type="dxa"/>
            <w:tcMar>
              <w:left w:w="108" w:type="dxa"/>
              <w:right w:w="108" w:type="dxa"/>
            </w:tcMar>
          </w:tcPr>
          <w:p w14:paraId="55EC6F9B" w14:textId="77777777" w:rsidR="00CC5F7B" w:rsidRDefault="00CC5F7B">
            <w:pPr>
              <w:spacing w:line="257" w:lineRule="auto"/>
              <w:jc w:val="center"/>
              <w:rPr>
                <w:rFonts w:eastAsia="Arial" w:cs="Arial"/>
                <w:sz w:val="16"/>
                <w:szCs w:val="16"/>
              </w:rPr>
            </w:pPr>
            <w:r w:rsidRPr="15B1234E">
              <w:rPr>
                <w:rFonts w:eastAsia="Arial" w:cs="Arial"/>
                <w:sz w:val="16"/>
                <w:szCs w:val="16"/>
              </w:rPr>
              <w:t>(d</w:t>
            </w:r>
            <w:r w:rsidRPr="15B1234E">
              <w:rPr>
                <w:rFonts w:eastAsia="Arial" w:cs="Arial"/>
                <w:sz w:val="16"/>
                <w:szCs w:val="16"/>
                <w:vertAlign w:val="subscript"/>
              </w:rPr>
              <w:t>v</w:t>
            </w:r>
            <w:r w:rsidRPr="15B1234E">
              <w:rPr>
                <w:rFonts w:eastAsia="Arial" w:cs="Arial"/>
                <w:sz w:val="16"/>
                <w:szCs w:val="16"/>
              </w:rPr>
              <w:t>, d</w:t>
            </w:r>
            <w:r w:rsidRPr="15B1234E">
              <w:rPr>
                <w:rFonts w:eastAsia="Arial" w:cs="Arial"/>
                <w:sz w:val="16"/>
                <w:szCs w:val="16"/>
                <w:vertAlign w:val="subscript"/>
              </w:rPr>
              <w:t>h</w:t>
            </w:r>
            <w:r w:rsidRPr="15B1234E">
              <w:rPr>
                <w:rFonts w:eastAsia="Arial" w:cs="Arial"/>
                <w:sz w:val="16"/>
                <w:szCs w:val="16"/>
              </w:rPr>
              <w:t>)</w:t>
            </w:r>
          </w:p>
        </w:tc>
        <w:tc>
          <w:tcPr>
            <w:tcW w:w="3402" w:type="dxa"/>
            <w:tcMar>
              <w:left w:w="108" w:type="dxa"/>
              <w:right w:w="108" w:type="dxa"/>
            </w:tcMar>
          </w:tcPr>
          <w:p w14:paraId="6A8271C9" w14:textId="0FF2A2E1" w:rsidR="00CC5F7B" w:rsidRDefault="00CC5F7B">
            <w:pPr>
              <w:spacing w:line="257" w:lineRule="auto"/>
              <w:jc w:val="center"/>
              <w:rPr>
                <w:rFonts w:eastAsia="Arial" w:cs="Arial"/>
                <w:sz w:val="16"/>
                <w:szCs w:val="16"/>
              </w:rPr>
            </w:pPr>
            <w:r w:rsidRPr="15B1234E">
              <w:rPr>
                <w:rFonts w:eastAsia="Arial" w:cs="Arial"/>
                <w:sz w:val="16"/>
                <w:szCs w:val="16"/>
              </w:rPr>
              <w:t>(0.5λ, 0.</w:t>
            </w:r>
            <w:r>
              <w:rPr>
                <w:rFonts w:eastAsia="Arial" w:cs="Arial"/>
                <w:sz w:val="16"/>
                <w:szCs w:val="16"/>
              </w:rPr>
              <w:t>7</w:t>
            </w:r>
            <w:r w:rsidRPr="15B1234E">
              <w:rPr>
                <w:rFonts w:eastAsia="Arial" w:cs="Arial"/>
                <w:sz w:val="16"/>
                <w:szCs w:val="16"/>
              </w:rPr>
              <w:t>λ)</w:t>
            </w:r>
          </w:p>
        </w:tc>
      </w:tr>
      <w:tr w:rsidR="00CC5F7B" w14:paraId="2753610E" w14:textId="77777777" w:rsidTr="00CA0FBA">
        <w:trPr>
          <w:gridBefore w:val="1"/>
          <w:wBefore w:w="7" w:type="dxa"/>
          <w:trHeight w:val="300"/>
        </w:trPr>
        <w:tc>
          <w:tcPr>
            <w:tcW w:w="3141" w:type="dxa"/>
            <w:gridSpan w:val="2"/>
            <w:vMerge/>
            <w:vAlign w:val="center"/>
          </w:tcPr>
          <w:p w14:paraId="1AC75430" w14:textId="77777777" w:rsidR="00CC5F7B" w:rsidRDefault="00CC5F7B"/>
        </w:tc>
        <w:tc>
          <w:tcPr>
            <w:tcW w:w="3090" w:type="dxa"/>
            <w:tcMar>
              <w:left w:w="108" w:type="dxa"/>
              <w:right w:w="108" w:type="dxa"/>
            </w:tcMar>
          </w:tcPr>
          <w:p w14:paraId="6BF56C22" w14:textId="77777777" w:rsidR="00CC5F7B" w:rsidRDefault="00CC5F7B">
            <w:pPr>
              <w:spacing w:line="257" w:lineRule="auto"/>
              <w:jc w:val="center"/>
              <w:rPr>
                <w:rFonts w:eastAsia="Arial" w:cs="Arial"/>
                <w:sz w:val="16"/>
                <w:szCs w:val="16"/>
              </w:rPr>
            </w:pPr>
            <w:r w:rsidRPr="15B1234E">
              <w:rPr>
                <w:rFonts w:eastAsia="Arial" w:cs="Arial"/>
                <w:sz w:val="16"/>
                <w:szCs w:val="16"/>
              </w:rPr>
              <w:t>Antenna element gain</w:t>
            </w:r>
          </w:p>
        </w:tc>
        <w:tc>
          <w:tcPr>
            <w:tcW w:w="3402" w:type="dxa"/>
            <w:tcMar>
              <w:left w:w="108" w:type="dxa"/>
              <w:right w:w="108" w:type="dxa"/>
            </w:tcMar>
          </w:tcPr>
          <w:p w14:paraId="4142451E" w14:textId="04E9C050" w:rsidR="00CC5F7B" w:rsidRDefault="00CC5F7B">
            <w:pPr>
              <w:spacing w:line="257" w:lineRule="auto"/>
              <w:jc w:val="center"/>
              <w:rPr>
                <w:rFonts w:eastAsia="Arial" w:cs="Arial"/>
                <w:sz w:val="16"/>
                <w:szCs w:val="16"/>
              </w:rPr>
            </w:pPr>
            <w:r>
              <w:rPr>
                <w:rFonts w:eastAsia="Arial" w:cs="Arial"/>
                <w:sz w:val="16"/>
                <w:szCs w:val="16"/>
              </w:rPr>
              <w:t>6.4</w:t>
            </w:r>
            <w:r w:rsidRPr="15B1234E">
              <w:rPr>
                <w:rFonts w:eastAsia="Arial" w:cs="Arial"/>
                <w:sz w:val="16"/>
                <w:szCs w:val="16"/>
              </w:rPr>
              <w:t xml:space="preserve"> dBi</w:t>
            </w:r>
          </w:p>
        </w:tc>
      </w:tr>
      <w:tr w:rsidR="00CC5F7B" w14:paraId="237B04B0" w14:textId="77777777" w:rsidTr="00CA0FBA">
        <w:trPr>
          <w:gridBefore w:val="1"/>
          <w:wBefore w:w="7" w:type="dxa"/>
          <w:trHeight w:val="300"/>
        </w:trPr>
        <w:tc>
          <w:tcPr>
            <w:tcW w:w="3141" w:type="dxa"/>
            <w:gridSpan w:val="2"/>
            <w:vMerge/>
            <w:vAlign w:val="center"/>
          </w:tcPr>
          <w:p w14:paraId="2AA170C3" w14:textId="77777777" w:rsidR="00CC5F7B" w:rsidRDefault="00CC5F7B"/>
        </w:tc>
        <w:tc>
          <w:tcPr>
            <w:tcW w:w="3090" w:type="dxa"/>
            <w:tcMar>
              <w:left w:w="108" w:type="dxa"/>
              <w:right w:w="108" w:type="dxa"/>
            </w:tcMar>
          </w:tcPr>
          <w:p w14:paraId="0E6FB27F" w14:textId="77777777" w:rsidR="00CC5F7B" w:rsidRDefault="00CC5F7B">
            <w:pPr>
              <w:spacing w:line="257" w:lineRule="auto"/>
              <w:jc w:val="center"/>
              <w:rPr>
                <w:rFonts w:eastAsia="Arial" w:cs="Arial"/>
                <w:sz w:val="16"/>
                <w:szCs w:val="16"/>
              </w:rPr>
            </w:pPr>
            <w:r w:rsidRPr="15B1234E">
              <w:rPr>
                <w:rFonts w:eastAsia="Arial" w:cs="Arial"/>
                <w:sz w:val="16"/>
                <w:szCs w:val="16"/>
              </w:rPr>
              <w:t>Antenna element</w:t>
            </w:r>
          </w:p>
        </w:tc>
        <w:tc>
          <w:tcPr>
            <w:tcW w:w="3402" w:type="dxa"/>
            <w:tcMar>
              <w:left w:w="108" w:type="dxa"/>
              <w:right w:w="108" w:type="dxa"/>
            </w:tcMar>
          </w:tcPr>
          <w:p w14:paraId="6E1F7AD1" w14:textId="77777777" w:rsidR="00CC5F7B" w:rsidRDefault="00CC5F7B">
            <w:pPr>
              <w:spacing w:line="257" w:lineRule="auto"/>
              <w:jc w:val="center"/>
              <w:rPr>
                <w:rFonts w:eastAsia="Arial" w:cs="Arial"/>
                <w:sz w:val="16"/>
                <w:szCs w:val="16"/>
              </w:rPr>
            </w:pPr>
            <w:r w:rsidRPr="15B1234E">
              <w:rPr>
                <w:rFonts w:eastAsia="Arial" w:cs="Arial"/>
                <w:sz w:val="16"/>
                <w:szCs w:val="16"/>
              </w:rPr>
              <w:t>TR 38.803</w:t>
            </w:r>
          </w:p>
        </w:tc>
      </w:tr>
      <w:tr w:rsidR="00CC5F7B" w14:paraId="08927A80" w14:textId="77777777" w:rsidTr="00CA0FBA">
        <w:trPr>
          <w:gridBefore w:val="1"/>
          <w:wBefore w:w="7" w:type="dxa"/>
          <w:trHeight w:val="300"/>
        </w:trPr>
        <w:tc>
          <w:tcPr>
            <w:tcW w:w="3141" w:type="dxa"/>
            <w:gridSpan w:val="2"/>
            <w:vMerge/>
            <w:vAlign w:val="center"/>
          </w:tcPr>
          <w:p w14:paraId="2991AC72" w14:textId="77777777" w:rsidR="00CC5F7B" w:rsidRDefault="00CC5F7B"/>
        </w:tc>
        <w:tc>
          <w:tcPr>
            <w:tcW w:w="3090" w:type="dxa"/>
            <w:tcMar>
              <w:left w:w="108" w:type="dxa"/>
              <w:right w:w="108" w:type="dxa"/>
            </w:tcMar>
          </w:tcPr>
          <w:p w14:paraId="549150CD" w14:textId="77777777" w:rsidR="00CC5F7B" w:rsidRDefault="00CC5F7B">
            <w:pPr>
              <w:spacing w:line="257" w:lineRule="auto"/>
              <w:jc w:val="center"/>
              <w:rPr>
                <w:rFonts w:eastAsia="Arial" w:cs="Arial"/>
                <w:sz w:val="16"/>
                <w:szCs w:val="16"/>
              </w:rPr>
            </w:pPr>
            <w:r w:rsidRPr="15B1234E">
              <w:rPr>
                <w:rFonts w:eastAsia="Arial" w:cs="Arial"/>
                <w:sz w:val="16"/>
                <w:szCs w:val="16"/>
              </w:rPr>
              <w:t>Noise figure</w:t>
            </w:r>
          </w:p>
        </w:tc>
        <w:tc>
          <w:tcPr>
            <w:tcW w:w="3402" w:type="dxa"/>
            <w:tcMar>
              <w:left w:w="108" w:type="dxa"/>
              <w:right w:w="108" w:type="dxa"/>
            </w:tcMar>
          </w:tcPr>
          <w:p w14:paraId="65D5BBEF" w14:textId="6EFA4D95" w:rsidR="00CC5F7B" w:rsidRDefault="00CC5F7B">
            <w:pPr>
              <w:spacing w:line="257" w:lineRule="auto"/>
              <w:jc w:val="center"/>
              <w:rPr>
                <w:rFonts w:eastAsia="Arial" w:cs="Arial"/>
                <w:sz w:val="16"/>
                <w:szCs w:val="16"/>
              </w:rPr>
            </w:pPr>
            <w:r>
              <w:rPr>
                <w:rFonts w:eastAsia="Arial" w:cs="Arial"/>
                <w:sz w:val="16"/>
                <w:szCs w:val="16"/>
              </w:rPr>
              <w:t>8</w:t>
            </w:r>
            <w:r w:rsidRPr="15B1234E">
              <w:rPr>
                <w:rFonts w:eastAsia="Arial" w:cs="Arial"/>
                <w:sz w:val="16"/>
                <w:szCs w:val="16"/>
              </w:rPr>
              <w:t xml:space="preserve"> dB</w:t>
            </w:r>
          </w:p>
        </w:tc>
      </w:tr>
      <w:tr w:rsidR="00CC5F7B" w14:paraId="39524BFB" w14:textId="77777777" w:rsidTr="00CA0FBA">
        <w:trPr>
          <w:gridBefore w:val="1"/>
          <w:wBefore w:w="7" w:type="dxa"/>
          <w:trHeight w:val="300"/>
        </w:trPr>
        <w:tc>
          <w:tcPr>
            <w:tcW w:w="3141" w:type="dxa"/>
            <w:gridSpan w:val="2"/>
            <w:vMerge/>
            <w:vAlign w:val="center"/>
          </w:tcPr>
          <w:p w14:paraId="7F27844A" w14:textId="77777777" w:rsidR="00CC5F7B" w:rsidRDefault="00CC5F7B"/>
        </w:tc>
        <w:tc>
          <w:tcPr>
            <w:tcW w:w="3090" w:type="dxa"/>
            <w:tcMar>
              <w:left w:w="108" w:type="dxa"/>
              <w:right w:w="108" w:type="dxa"/>
            </w:tcMar>
          </w:tcPr>
          <w:p w14:paraId="2A0B0C83" w14:textId="77777777" w:rsidR="00CC5F7B" w:rsidRDefault="00CC5F7B">
            <w:pPr>
              <w:spacing w:line="257" w:lineRule="auto"/>
              <w:jc w:val="center"/>
              <w:rPr>
                <w:rFonts w:eastAsia="Arial" w:cs="Arial"/>
                <w:sz w:val="16"/>
                <w:szCs w:val="16"/>
              </w:rPr>
            </w:pPr>
            <w:r w:rsidRPr="15B1234E">
              <w:rPr>
                <w:rFonts w:eastAsia="Arial" w:cs="Arial"/>
                <w:sz w:val="16"/>
                <w:szCs w:val="16"/>
              </w:rPr>
              <w:t>Link level model</w:t>
            </w:r>
          </w:p>
        </w:tc>
        <w:tc>
          <w:tcPr>
            <w:tcW w:w="3402" w:type="dxa"/>
            <w:tcMar>
              <w:left w:w="108" w:type="dxa"/>
              <w:right w:w="108" w:type="dxa"/>
            </w:tcMar>
          </w:tcPr>
          <w:p w14:paraId="04EBBA5C" w14:textId="454A28AC" w:rsidR="00CC5F7B" w:rsidRDefault="00CC5F7B">
            <w:pPr>
              <w:spacing w:line="257" w:lineRule="auto"/>
              <w:jc w:val="center"/>
              <w:rPr>
                <w:rFonts w:eastAsia="Arial" w:cs="Arial"/>
                <w:sz w:val="16"/>
                <w:szCs w:val="16"/>
              </w:rPr>
            </w:pPr>
            <w:r w:rsidRPr="15B1234E">
              <w:rPr>
                <w:rFonts w:eastAsia="Arial" w:cs="Arial"/>
                <w:sz w:val="16"/>
                <w:szCs w:val="16"/>
              </w:rPr>
              <w:t>As per TR 38.803</w:t>
            </w:r>
            <w:r>
              <w:rPr>
                <w:rFonts w:eastAsia="Arial" w:cs="Arial"/>
                <w:sz w:val="16"/>
                <w:szCs w:val="16"/>
              </w:rPr>
              <w:t>/38.921</w:t>
            </w:r>
          </w:p>
        </w:tc>
      </w:tr>
      <w:tr w:rsidR="00CC5F7B" w14:paraId="3CC2EE5D" w14:textId="77777777" w:rsidTr="00CA0FBA">
        <w:trPr>
          <w:gridBefore w:val="1"/>
          <w:wBefore w:w="7" w:type="dxa"/>
          <w:trHeight w:val="300"/>
        </w:trPr>
        <w:tc>
          <w:tcPr>
            <w:tcW w:w="3141" w:type="dxa"/>
            <w:gridSpan w:val="2"/>
            <w:vMerge/>
            <w:vAlign w:val="center"/>
          </w:tcPr>
          <w:p w14:paraId="0F666AAB" w14:textId="77777777" w:rsidR="00CC5F7B" w:rsidRDefault="00CC5F7B"/>
        </w:tc>
        <w:tc>
          <w:tcPr>
            <w:tcW w:w="3090" w:type="dxa"/>
            <w:tcMar>
              <w:left w:w="108" w:type="dxa"/>
              <w:right w:w="108" w:type="dxa"/>
            </w:tcMar>
          </w:tcPr>
          <w:p w14:paraId="6716D213" w14:textId="77777777" w:rsidR="00CC5F7B" w:rsidRDefault="00CC5F7B">
            <w:pPr>
              <w:spacing w:line="257" w:lineRule="auto"/>
              <w:jc w:val="center"/>
              <w:rPr>
                <w:rFonts w:eastAsia="Arial" w:cs="Arial"/>
                <w:sz w:val="16"/>
                <w:szCs w:val="16"/>
              </w:rPr>
            </w:pPr>
            <w:r w:rsidRPr="15B1234E">
              <w:rPr>
                <w:rFonts w:eastAsia="Arial" w:cs="Arial"/>
                <w:sz w:val="16"/>
                <w:szCs w:val="16"/>
              </w:rPr>
              <w:t>BS height</w:t>
            </w:r>
          </w:p>
        </w:tc>
        <w:tc>
          <w:tcPr>
            <w:tcW w:w="3402" w:type="dxa"/>
            <w:tcMar>
              <w:left w:w="108" w:type="dxa"/>
              <w:right w:w="108" w:type="dxa"/>
            </w:tcMar>
          </w:tcPr>
          <w:p w14:paraId="71860654" w14:textId="77777777" w:rsidR="00CC5F7B" w:rsidRDefault="00CC5F7B">
            <w:pPr>
              <w:spacing w:line="257" w:lineRule="auto"/>
              <w:jc w:val="center"/>
              <w:rPr>
                <w:rFonts w:eastAsia="Arial" w:cs="Arial"/>
                <w:sz w:val="16"/>
                <w:szCs w:val="16"/>
              </w:rPr>
            </w:pPr>
            <w:r w:rsidRPr="15B1234E">
              <w:rPr>
                <w:rFonts w:eastAsia="Arial" w:cs="Arial"/>
                <w:sz w:val="16"/>
                <w:szCs w:val="16"/>
              </w:rPr>
              <w:t>25 m</w:t>
            </w:r>
          </w:p>
        </w:tc>
      </w:tr>
      <w:tr w:rsidR="00471DEB" w14:paraId="32EF047F" w14:textId="77777777" w:rsidTr="00CA0FBA">
        <w:trPr>
          <w:trHeight w:val="300"/>
        </w:trPr>
        <w:tc>
          <w:tcPr>
            <w:tcW w:w="3119" w:type="dxa"/>
            <w:gridSpan w:val="2"/>
            <w:tcMar>
              <w:left w:w="108" w:type="dxa"/>
              <w:right w:w="108" w:type="dxa"/>
            </w:tcMar>
          </w:tcPr>
          <w:p w14:paraId="6D9AD94E" w14:textId="77777777" w:rsidR="00CF1451" w:rsidRDefault="00CF1451">
            <w:pPr>
              <w:spacing w:line="257" w:lineRule="auto"/>
              <w:jc w:val="center"/>
              <w:rPr>
                <w:rFonts w:eastAsia="Arial" w:cs="Arial"/>
                <w:sz w:val="16"/>
                <w:szCs w:val="16"/>
              </w:rPr>
            </w:pPr>
            <w:r w:rsidRPr="15B1234E">
              <w:rPr>
                <w:rFonts w:eastAsia="Arial" w:cs="Arial"/>
                <w:sz w:val="16"/>
                <w:szCs w:val="16"/>
              </w:rPr>
              <w:t>UE</w:t>
            </w:r>
          </w:p>
        </w:tc>
        <w:tc>
          <w:tcPr>
            <w:tcW w:w="3119" w:type="dxa"/>
            <w:gridSpan w:val="2"/>
            <w:tcMar>
              <w:left w:w="108" w:type="dxa"/>
              <w:right w:w="108" w:type="dxa"/>
            </w:tcMar>
          </w:tcPr>
          <w:p w14:paraId="688F86F6" w14:textId="77777777" w:rsidR="00CF1451" w:rsidRDefault="00CF1451">
            <w:pPr>
              <w:spacing w:line="257" w:lineRule="auto"/>
              <w:jc w:val="center"/>
              <w:rPr>
                <w:rFonts w:eastAsia="Arial" w:cs="Arial"/>
                <w:sz w:val="16"/>
                <w:szCs w:val="16"/>
              </w:rPr>
            </w:pPr>
            <w:r w:rsidRPr="15B1234E">
              <w:rPr>
                <w:rFonts w:eastAsia="Arial" w:cs="Arial"/>
                <w:sz w:val="16"/>
                <w:szCs w:val="16"/>
              </w:rPr>
              <w:t>UE antenna</w:t>
            </w:r>
          </w:p>
        </w:tc>
        <w:tc>
          <w:tcPr>
            <w:tcW w:w="3402" w:type="dxa"/>
            <w:tcMar>
              <w:left w:w="108" w:type="dxa"/>
              <w:right w:w="108" w:type="dxa"/>
            </w:tcMar>
          </w:tcPr>
          <w:p w14:paraId="65396E7F" w14:textId="232591DF" w:rsidR="00CF1451" w:rsidRDefault="00F03163">
            <w:pPr>
              <w:spacing w:line="257" w:lineRule="auto"/>
              <w:jc w:val="center"/>
              <w:rPr>
                <w:rFonts w:eastAsia="Arial" w:cs="Arial"/>
                <w:sz w:val="16"/>
                <w:szCs w:val="16"/>
              </w:rPr>
            </w:pPr>
            <w:r>
              <w:rPr>
                <w:rFonts w:eastAsia="Arial" w:cs="Arial"/>
                <w:sz w:val="16"/>
                <w:szCs w:val="16"/>
              </w:rPr>
              <w:t>2x2</w:t>
            </w:r>
          </w:p>
        </w:tc>
      </w:tr>
      <w:tr w:rsidR="00496D7B" w14:paraId="016D08C7" w14:textId="77777777" w:rsidTr="00CA0FBA">
        <w:trPr>
          <w:gridBefore w:val="1"/>
          <w:wBefore w:w="7" w:type="dxa"/>
          <w:trHeight w:val="300"/>
        </w:trPr>
        <w:tc>
          <w:tcPr>
            <w:tcW w:w="3112" w:type="dxa"/>
            <w:vMerge w:val="restart"/>
            <w:vAlign w:val="center"/>
          </w:tcPr>
          <w:p w14:paraId="1F3F0D94" w14:textId="77777777" w:rsidR="00CF1451" w:rsidRDefault="00CF1451"/>
        </w:tc>
        <w:tc>
          <w:tcPr>
            <w:tcW w:w="3119" w:type="dxa"/>
            <w:gridSpan w:val="2"/>
            <w:tcMar>
              <w:left w:w="108" w:type="dxa"/>
              <w:right w:w="108" w:type="dxa"/>
            </w:tcMar>
          </w:tcPr>
          <w:p w14:paraId="50F89838" w14:textId="77777777" w:rsidR="00CF1451" w:rsidRDefault="00CF1451">
            <w:pPr>
              <w:spacing w:line="257" w:lineRule="auto"/>
              <w:jc w:val="center"/>
              <w:rPr>
                <w:rFonts w:eastAsia="Arial" w:cs="Arial"/>
                <w:sz w:val="16"/>
                <w:szCs w:val="16"/>
              </w:rPr>
            </w:pPr>
            <w:r w:rsidRPr="15B1234E">
              <w:rPr>
                <w:rFonts w:eastAsia="Arial" w:cs="Arial"/>
                <w:sz w:val="16"/>
                <w:szCs w:val="16"/>
              </w:rPr>
              <w:t>Antenna element gain</w:t>
            </w:r>
          </w:p>
        </w:tc>
        <w:tc>
          <w:tcPr>
            <w:tcW w:w="3402" w:type="dxa"/>
            <w:tcMar>
              <w:left w:w="108" w:type="dxa"/>
              <w:right w:w="108" w:type="dxa"/>
            </w:tcMar>
          </w:tcPr>
          <w:p w14:paraId="6BF471AF" w14:textId="3B7F3AF8" w:rsidR="00CF1451" w:rsidRDefault="00F03163">
            <w:pPr>
              <w:spacing w:line="257" w:lineRule="auto"/>
              <w:jc w:val="center"/>
              <w:rPr>
                <w:rFonts w:eastAsia="Arial" w:cs="Arial"/>
                <w:sz w:val="16"/>
                <w:szCs w:val="16"/>
              </w:rPr>
            </w:pPr>
            <w:r>
              <w:rPr>
                <w:rFonts w:eastAsia="Arial" w:cs="Arial"/>
                <w:sz w:val="16"/>
                <w:szCs w:val="16"/>
              </w:rPr>
              <w:t>3</w:t>
            </w:r>
            <w:r w:rsidR="00CF1451" w:rsidRPr="15B1234E">
              <w:rPr>
                <w:rFonts w:eastAsia="Arial" w:cs="Arial"/>
                <w:sz w:val="16"/>
                <w:szCs w:val="16"/>
              </w:rPr>
              <w:t xml:space="preserve"> dBi</w:t>
            </w:r>
          </w:p>
        </w:tc>
      </w:tr>
      <w:tr w:rsidR="00FC172D" w14:paraId="6292AF81" w14:textId="77777777" w:rsidTr="00CA0FBA">
        <w:trPr>
          <w:gridBefore w:val="1"/>
          <w:wBefore w:w="7" w:type="dxa"/>
          <w:trHeight w:val="300"/>
        </w:trPr>
        <w:tc>
          <w:tcPr>
            <w:tcW w:w="3112" w:type="dxa"/>
            <w:vMerge/>
            <w:vAlign w:val="center"/>
          </w:tcPr>
          <w:p w14:paraId="5396397C" w14:textId="77777777" w:rsidR="00CF1451" w:rsidRDefault="00CF1451"/>
        </w:tc>
        <w:tc>
          <w:tcPr>
            <w:tcW w:w="3119" w:type="dxa"/>
            <w:gridSpan w:val="2"/>
            <w:tcMar>
              <w:left w:w="108" w:type="dxa"/>
              <w:right w:w="108" w:type="dxa"/>
            </w:tcMar>
          </w:tcPr>
          <w:p w14:paraId="45283618" w14:textId="77777777" w:rsidR="00CF1451" w:rsidRDefault="00CF1451">
            <w:pPr>
              <w:spacing w:line="257" w:lineRule="auto"/>
              <w:jc w:val="center"/>
              <w:rPr>
                <w:rFonts w:eastAsia="Arial" w:cs="Arial"/>
                <w:sz w:val="16"/>
                <w:szCs w:val="16"/>
              </w:rPr>
            </w:pPr>
            <w:r w:rsidRPr="15B1234E">
              <w:rPr>
                <w:rFonts w:eastAsia="Arial" w:cs="Arial"/>
                <w:sz w:val="16"/>
                <w:szCs w:val="16"/>
              </w:rPr>
              <w:t>Max UE TX Power</w:t>
            </w:r>
          </w:p>
        </w:tc>
        <w:tc>
          <w:tcPr>
            <w:tcW w:w="3402" w:type="dxa"/>
            <w:tcMar>
              <w:left w:w="108" w:type="dxa"/>
              <w:right w:w="108" w:type="dxa"/>
            </w:tcMar>
          </w:tcPr>
          <w:p w14:paraId="32B00DB6" w14:textId="050FF751" w:rsidR="00CF1451" w:rsidRDefault="00CF1451">
            <w:pPr>
              <w:spacing w:line="257" w:lineRule="auto"/>
              <w:jc w:val="center"/>
              <w:rPr>
                <w:rFonts w:eastAsia="Arial" w:cs="Arial"/>
                <w:sz w:val="16"/>
                <w:szCs w:val="16"/>
              </w:rPr>
            </w:pPr>
            <w:r w:rsidRPr="15B1234E">
              <w:rPr>
                <w:rFonts w:eastAsia="Arial" w:cs="Arial"/>
                <w:sz w:val="16"/>
                <w:szCs w:val="16"/>
              </w:rPr>
              <w:t>23 dBm</w:t>
            </w:r>
            <w:r w:rsidR="00F03163">
              <w:rPr>
                <w:rFonts w:eastAsia="Arial" w:cs="Arial"/>
                <w:sz w:val="16"/>
                <w:szCs w:val="16"/>
              </w:rPr>
              <w:t xml:space="preserve"> per Tx</w:t>
            </w:r>
          </w:p>
        </w:tc>
      </w:tr>
      <w:tr w:rsidR="00FC172D" w14:paraId="25A6008B" w14:textId="77777777" w:rsidTr="00CA0FBA">
        <w:trPr>
          <w:gridBefore w:val="1"/>
          <w:wBefore w:w="7" w:type="dxa"/>
          <w:trHeight w:val="300"/>
        </w:trPr>
        <w:tc>
          <w:tcPr>
            <w:tcW w:w="3112" w:type="dxa"/>
            <w:vMerge/>
            <w:vAlign w:val="center"/>
          </w:tcPr>
          <w:p w14:paraId="6588684E" w14:textId="77777777" w:rsidR="00CF1451" w:rsidRDefault="00CF1451"/>
        </w:tc>
        <w:tc>
          <w:tcPr>
            <w:tcW w:w="3119" w:type="dxa"/>
            <w:gridSpan w:val="2"/>
            <w:tcMar>
              <w:left w:w="108" w:type="dxa"/>
              <w:right w:w="108" w:type="dxa"/>
            </w:tcMar>
          </w:tcPr>
          <w:p w14:paraId="3D165EB0" w14:textId="77777777" w:rsidR="00CF1451" w:rsidRDefault="00CF1451">
            <w:pPr>
              <w:spacing w:line="257" w:lineRule="auto"/>
              <w:jc w:val="center"/>
              <w:rPr>
                <w:rFonts w:eastAsia="Arial" w:cs="Arial"/>
                <w:sz w:val="16"/>
                <w:szCs w:val="16"/>
              </w:rPr>
            </w:pPr>
            <w:r w:rsidRPr="15B1234E">
              <w:rPr>
                <w:rFonts w:eastAsia="Arial" w:cs="Arial"/>
                <w:sz w:val="16"/>
                <w:szCs w:val="16"/>
              </w:rPr>
              <w:t>UE power control</w:t>
            </w:r>
          </w:p>
        </w:tc>
        <w:tc>
          <w:tcPr>
            <w:tcW w:w="3402" w:type="dxa"/>
            <w:tcMar>
              <w:left w:w="108" w:type="dxa"/>
              <w:right w:w="108" w:type="dxa"/>
            </w:tcMar>
          </w:tcPr>
          <w:p w14:paraId="1E3B646D" w14:textId="77777777" w:rsidR="00CF1451" w:rsidRDefault="00CF1451">
            <w:pPr>
              <w:spacing w:line="257" w:lineRule="auto"/>
              <w:jc w:val="center"/>
              <w:rPr>
                <w:rFonts w:eastAsia="Arial" w:cs="Arial"/>
                <w:sz w:val="16"/>
                <w:szCs w:val="16"/>
              </w:rPr>
            </w:pPr>
            <w:r w:rsidRPr="15B1234E">
              <w:rPr>
                <w:rFonts w:eastAsia="Arial" w:cs="Arial"/>
                <w:sz w:val="16"/>
                <w:szCs w:val="16"/>
              </w:rPr>
              <w:t>Sec. 9.1 TR36.942</w:t>
            </w:r>
          </w:p>
        </w:tc>
      </w:tr>
      <w:tr w:rsidR="00FC172D" w14:paraId="21C3B727" w14:textId="77777777" w:rsidTr="00CA0FBA">
        <w:trPr>
          <w:gridBefore w:val="1"/>
          <w:wBefore w:w="7" w:type="dxa"/>
          <w:trHeight w:val="300"/>
        </w:trPr>
        <w:tc>
          <w:tcPr>
            <w:tcW w:w="3112" w:type="dxa"/>
            <w:vMerge/>
            <w:vAlign w:val="center"/>
          </w:tcPr>
          <w:p w14:paraId="75AF5057" w14:textId="77777777" w:rsidR="00CF1451" w:rsidRDefault="00CF1451"/>
        </w:tc>
        <w:tc>
          <w:tcPr>
            <w:tcW w:w="3119" w:type="dxa"/>
            <w:gridSpan w:val="2"/>
            <w:tcMar>
              <w:left w:w="108" w:type="dxa"/>
              <w:right w:w="108" w:type="dxa"/>
            </w:tcMar>
          </w:tcPr>
          <w:p w14:paraId="61A9FF0F" w14:textId="77777777" w:rsidR="00CF1451" w:rsidRDefault="00CF1451">
            <w:pPr>
              <w:spacing w:line="257" w:lineRule="auto"/>
              <w:jc w:val="center"/>
              <w:rPr>
                <w:rFonts w:eastAsia="Arial" w:cs="Arial"/>
                <w:sz w:val="16"/>
                <w:szCs w:val="16"/>
              </w:rPr>
            </w:pPr>
            <w:r w:rsidRPr="15B1234E">
              <w:rPr>
                <w:rFonts w:eastAsia="Arial" w:cs="Arial"/>
                <w:sz w:val="16"/>
                <w:szCs w:val="16"/>
              </w:rPr>
              <w:t>SNR target</w:t>
            </w:r>
          </w:p>
        </w:tc>
        <w:tc>
          <w:tcPr>
            <w:tcW w:w="3402" w:type="dxa"/>
            <w:tcMar>
              <w:left w:w="108" w:type="dxa"/>
              <w:right w:w="108" w:type="dxa"/>
            </w:tcMar>
          </w:tcPr>
          <w:p w14:paraId="51AABA31" w14:textId="77777777" w:rsidR="00CF1451" w:rsidRDefault="00CF1451">
            <w:pPr>
              <w:spacing w:line="257" w:lineRule="auto"/>
              <w:jc w:val="center"/>
              <w:rPr>
                <w:rFonts w:eastAsia="Arial" w:cs="Arial"/>
                <w:sz w:val="16"/>
                <w:szCs w:val="16"/>
              </w:rPr>
            </w:pPr>
            <w:r w:rsidRPr="15B1234E">
              <w:rPr>
                <w:rFonts w:eastAsia="Arial" w:cs="Arial"/>
                <w:sz w:val="16"/>
                <w:szCs w:val="16"/>
              </w:rPr>
              <w:t>15 dB</w:t>
            </w:r>
          </w:p>
        </w:tc>
      </w:tr>
      <w:tr w:rsidR="00FC172D" w14:paraId="4F0872CB" w14:textId="77777777" w:rsidTr="00CA0FBA">
        <w:trPr>
          <w:gridBefore w:val="1"/>
          <w:wBefore w:w="7" w:type="dxa"/>
          <w:trHeight w:val="300"/>
        </w:trPr>
        <w:tc>
          <w:tcPr>
            <w:tcW w:w="3112" w:type="dxa"/>
            <w:vMerge/>
            <w:vAlign w:val="center"/>
          </w:tcPr>
          <w:p w14:paraId="5F677009" w14:textId="77777777" w:rsidR="00CF1451" w:rsidRDefault="00CF1451"/>
        </w:tc>
        <w:tc>
          <w:tcPr>
            <w:tcW w:w="3119" w:type="dxa"/>
            <w:gridSpan w:val="2"/>
            <w:tcMar>
              <w:left w:w="108" w:type="dxa"/>
              <w:right w:w="108" w:type="dxa"/>
            </w:tcMar>
          </w:tcPr>
          <w:p w14:paraId="1E41F35F" w14:textId="77777777" w:rsidR="00CF1451" w:rsidRDefault="00CF1451">
            <w:pPr>
              <w:spacing w:line="257" w:lineRule="auto"/>
              <w:jc w:val="center"/>
              <w:rPr>
                <w:rFonts w:eastAsia="Arial" w:cs="Arial"/>
                <w:sz w:val="16"/>
                <w:szCs w:val="16"/>
              </w:rPr>
            </w:pPr>
            <w:r w:rsidRPr="15B1234E">
              <w:rPr>
                <w:rFonts w:eastAsia="Arial" w:cs="Arial"/>
                <w:sz w:val="16"/>
                <w:szCs w:val="16"/>
              </w:rPr>
              <w:t>Noise figure</w:t>
            </w:r>
          </w:p>
        </w:tc>
        <w:tc>
          <w:tcPr>
            <w:tcW w:w="3402" w:type="dxa"/>
            <w:tcMar>
              <w:left w:w="108" w:type="dxa"/>
              <w:right w:w="108" w:type="dxa"/>
            </w:tcMar>
          </w:tcPr>
          <w:p w14:paraId="63223EC7" w14:textId="0232BAE8" w:rsidR="00CF1451" w:rsidRDefault="00B02E14">
            <w:pPr>
              <w:spacing w:line="257" w:lineRule="auto"/>
              <w:jc w:val="center"/>
              <w:rPr>
                <w:rFonts w:eastAsia="Arial" w:cs="Arial"/>
                <w:sz w:val="16"/>
                <w:szCs w:val="16"/>
              </w:rPr>
            </w:pPr>
            <w:r>
              <w:rPr>
                <w:rFonts w:eastAsia="Arial" w:cs="Arial"/>
                <w:sz w:val="16"/>
                <w:szCs w:val="16"/>
              </w:rPr>
              <w:t>10</w:t>
            </w:r>
            <w:r w:rsidR="00CF1451" w:rsidRPr="15B1234E">
              <w:rPr>
                <w:rFonts w:eastAsia="Arial" w:cs="Arial"/>
                <w:sz w:val="16"/>
                <w:szCs w:val="16"/>
              </w:rPr>
              <w:t xml:space="preserve"> dB</w:t>
            </w:r>
          </w:p>
        </w:tc>
      </w:tr>
      <w:tr w:rsidR="00FC172D" w14:paraId="734E2C38" w14:textId="77777777" w:rsidTr="00CA0FBA">
        <w:trPr>
          <w:gridBefore w:val="1"/>
          <w:wBefore w:w="7" w:type="dxa"/>
          <w:trHeight w:val="300"/>
        </w:trPr>
        <w:tc>
          <w:tcPr>
            <w:tcW w:w="3112" w:type="dxa"/>
            <w:vMerge/>
            <w:vAlign w:val="center"/>
          </w:tcPr>
          <w:p w14:paraId="32A88726" w14:textId="77777777" w:rsidR="00CF1451" w:rsidRDefault="00CF1451"/>
        </w:tc>
        <w:tc>
          <w:tcPr>
            <w:tcW w:w="3119" w:type="dxa"/>
            <w:gridSpan w:val="2"/>
            <w:tcMar>
              <w:left w:w="108" w:type="dxa"/>
              <w:right w:w="108" w:type="dxa"/>
            </w:tcMar>
          </w:tcPr>
          <w:p w14:paraId="06558BA2" w14:textId="77777777" w:rsidR="00CF1451" w:rsidRDefault="00CF1451">
            <w:pPr>
              <w:spacing w:line="257" w:lineRule="auto"/>
              <w:jc w:val="center"/>
              <w:rPr>
                <w:rFonts w:eastAsia="Arial" w:cs="Arial"/>
                <w:sz w:val="16"/>
                <w:szCs w:val="16"/>
              </w:rPr>
            </w:pPr>
            <w:r w:rsidRPr="15B1234E">
              <w:rPr>
                <w:rFonts w:eastAsia="Arial" w:cs="Arial"/>
                <w:sz w:val="16"/>
                <w:szCs w:val="16"/>
              </w:rPr>
              <w:t>Link level model</w:t>
            </w:r>
          </w:p>
        </w:tc>
        <w:tc>
          <w:tcPr>
            <w:tcW w:w="3402" w:type="dxa"/>
            <w:tcMar>
              <w:left w:w="108" w:type="dxa"/>
              <w:right w:w="108" w:type="dxa"/>
            </w:tcMar>
          </w:tcPr>
          <w:p w14:paraId="1ADA7CA0" w14:textId="12D1B949" w:rsidR="00CF1451" w:rsidRDefault="00F03163">
            <w:pPr>
              <w:spacing w:line="257" w:lineRule="auto"/>
              <w:jc w:val="center"/>
              <w:rPr>
                <w:rFonts w:eastAsia="Arial" w:cs="Arial"/>
                <w:sz w:val="16"/>
                <w:szCs w:val="16"/>
              </w:rPr>
            </w:pPr>
            <w:r w:rsidRPr="15B1234E">
              <w:rPr>
                <w:rFonts w:eastAsia="Arial" w:cs="Arial"/>
                <w:sz w:val="16"/>
                <w:szCs w:val="16"/>
              </w:rPr>
              <w:t>As per TR 38.803</w:t>
            </w:r>
            <w:r>
              <w:rPr>
                <w:rFonts w:eastAsia="Arial" w:cs="Arial"/>
                <w:sz w:val="16"/>
                <w:szCs w:val="16"/>
              </w:rPr>
              <w:t>/38.921</w:t>
            </w:r>
          </w:p>
        </w:tc>
      </w:tr>
      <w:tr w:rsidR="00FC172D" w14:paraId="720B2760" w14:textId="77777777" w:rsidTr="00CA0FBA">
        <w:trPr>
          <w:gridBefore w:val="1"/>
          <w:wBefore w:w="7" w:type="dxa"/>
          <w:trHeight w:val="300"/>
        </w:trPr>
        <w:tc>
          <w:tcPr>
            <w:tcW w:w="3112" w:type="dxa"/>
            <w:vMerge/>
            <w:vAlign w:val="center"/>
          </w:tcPr>
          <w:p w14:paraId="54B70704" w14:textId="77777777" w:rsidR="00CF1451" w:rsidRDefault="00CF1451"/>
        </w:tc>
        <w:tc>
          <w:tcPr>
            <w:tcW w:w="3119" w:type="dxa"/>
            <w:gridSpan w:val="2"/>
            <w:tcMar>
              <w:left w:w="108" w:type="dxa"/>
              <w:right w:w="108" w:type="dxa"/>
            </w:tcMar>
          </w:tcPr>
          <w:p w14:paraId="0C95032A" w14:textId="77777777" w:rsidR="00CF1451" w:rsidRDefault="00CF1451">
            <w:pPr>
              <w:spacing w:line="257" w:lineRule="auto"/>
              <w:jc w:val="center"/>
              <w:rPr>
                <w:rFonts w:eastAsia="Arial" w:cs="Arial"/>
                <w:sz w:val="16"/>
                <w:szCs w:val="16"/>
              </w:rPr>
            </w:pPr>
            <w:r w:rsidRPr="15B1234E">
              <w:rPr>
                <w:rFonts w:eastAsia="Arial" w:cs="Arial"/>
                <w:sz w:val="16"/>
                <w:szCs w:val="16"/>
              </w:rPr>
              <w:t>UE distribution outdoor/indoor</w:t>
            </w:r>
          </w:p>
        </w:tc>
        <w:tc>
          <w:tcPr>
            <w:tcW w:w="3402" w:type="dxa"/>
            <w:tcMar>
              <w:left w:w="108" w:type="dxa"/>
              <w:right w:w="108" w:type="dxa"/>
            </w:tcMar>
          </w:tcPr>
          <w:p w14:paraId="676377A7" w14:textId="72B2966C" w:rsidR="00CF1451" w:rsidRDefault="00F03163" w:rsidP="00C65FB1">
            <w:pPr>
              <w:spacing w:line="257" w:lineRule="auto"/>
              <w:jc w:val="center"/>
              <w:rPr>
                <w:rFonts w:eastAsia="Arial" w:cs="Arial"/>
                <w:sz w:val="16"/>
                <w:szCs w:val="16"/>
              </w:rPr>
            </w:pPr>
            <w:r>
              <w:rPr>
                <w:rFonts w:eastAsia="Arial" w:cs="Arial"/>
                <w:sz w:val="16"/>
                <w:szCs w:val="16"/>
              </w:rPr>
              <w:t>10</w:t>
            </w:r>
            <w:r w:rsidR="00CF1451" w:rsidRPr="15B1234E">
              <w:rPr>
                <w:rFonts w:eastAsia="Arial" w:cs="Arial"/>
                <w:sz w:val="16"/>
                <w:szCs w:val="16"/>
              </w:rPr>
              <w:t>0:</w:t>
            </w:r>
            <w:r w:rsidR="00C65FB1">
              <w:rPr>
                <w:rFonts w:eastAsia="Arial" w:cs="Arial"/>
                <w:sz w:val="16"/>
                <w:szCs w:val="16"/>
              </w:rPr>
              <w:t>0</w:t>
            </w:r>
            <w:r w:rsidR="00CF1451" w:rsidRPr="15B1234E">
              <w:rPr>
                <w:rFonts w:eastAsia="Arial" w:cs="Arial"/>
                <w:sz w:val="16"/>
                <w:szCs w:val="16"/>
              </w:rPr>
              <w:t>0 uniform distribution</w:t>
            </w:r>
          </w:p>
        </w:tc>
      </w:tr>
    </w:tbl>
    <w:p w14:paraId="4503CAC8" w14:textId="77777777" w:rsidR="00CF1451" w:rsidRPr="00B8569B" w:rsidRDefault="00CF1451" w:rsidP="00B912D5">
      <w:pPr>
        <w:pStyle w:val="Reference"/>
        <w:numPr>
          <w:ilvl w:val="0"/>
          <w:numId w:val="0"/>
        </w:numPr>
        <w:ind w:left="567" w:hanging="567"/>
        <w:rPr>
          <w:rFonts w:cs="Arial"/>
        </w:rPr>
      </w:pPr>
    </w:p>
    <w:sectPr w:rsidR="00CF1451" w:rsidRPr="00B8569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B9793" w14:textId="77777777" w:rsidR="001E7E15" w:rsidRDefault="001E7E15">
      <w:r>
        <w:separator/>
      </w:r>
    </w:p>
  </w:endnote>
  <w:endnote w:type="continuationSeparator" w:id="0">
    <w:p w14:paraId="5CC2A010" w14:textId="77777777" w:rsidR="001E7E15" w:rsidRDefault="001E7E15">
      <w:r>
        <w:continuationSeparator/>
      </w:r>
    </w:p>
  </w:endnote>
  <w:endnote w:type="continuationNotice" w:id="1">
    <w:p w14:paraId="1A3E0138" w14:textId="77777777" w:rsidR="001E7E15" w:rsidRDefault="001E7E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E7FA1" w14:textId="77777777" w:rsidR="001E7E15" w:rsidRDefault="001E7E15">
      <w:r>
        <w:separator/>
      </w:r>
    </w:p>
  </w:footnote>
  <w:footnote w:type="continuationSeparator" w:id="0">
    <w:p w14:paraId="5AA6B934" w14:textId="77777777" w:rsidR="001E7E15" w:rsidRDefault="001E7E15">
      <w:r>
        <w:continuationSeparator/>
      </w:r>
    </w:p>
  </w:footnote>
  <w:footnote w:type="continuationNotice" w:id="1">
    <w:p w14:paraId="503701AB" w14:textId="77777777" w:rsidR="001E7E15" w:rsidRDefault="001E7E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4250B8"/>
    <w:multiLevelType w:val="hybridMultilevel"/>
    <w:tmpl w:val="3C18D828"/>
    <w:lvl w:ilvl="0" w:tplc="8B802F70">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A754D"/>
    <w:multiLevelType w:val="hybridMultilevel"/>
    <w:tmpl w:val="9A121306"/>
    <w:lvl w:ilvl="0" w:tplc="42EA9B1A">
      <w:start w:val="1"/>
      <w:numFmt w:val="bullet"/>
      <w:lvlText w:val="–"/>
      <w:lvlJc w:val="left"/>
      <w:pPr>
        <w:tabs>
          <w:tab w:val="num" w:pos="720"/>
        </w:tabs>
        <w:ind w:left="720" w:hanging="360"/>
      </w:pPr>
      <w:rPr>
        <w:rFonts w:ascii="Ericsson Hilda" w:hAnsi="Ericsson Hilda" w:hint="default"/>
      </w:rPr>
    </w:lvl>
    <w:lvl w:ilvl="1" w:tplc="DC32186A">
      <w:start w:val="1"/>
      <w:numFmt w:val="bullet"/>
      <w:lvlText w:val="–"/>
      <w:lvlJc w:val="left"/>
      <w:pPr>
        <w:tabs>
          <w:tab w:val="num" w:pos="1440"/>
        </w:tabs>
        <w:ind w:left="1440" w:hanging="360"/>
      </w:pPr>
      <w:rPr>
        <w:rFonts w:ascii="Ericsson Hilda" w:hAnsi="Ericsson Hilda" w:hint="default"/>
      </w:rPr>
    </w:lvl>
    <w:lvl w:ilvl="2" w:tplc="08B42C26" w:tentative="1">
      <w:start w:val="1"/>
      <w:numFmt w:val="bullet"/>
      <w:lvlText w:val="–"/>
      <w:lvlJc w:val="left"/>
      <w:pPr>
        <w:tabs>
          <w:tab w:val="num" w:pos="2160"/>
        </w:tabs>
        <w:ind w:left="2160" w:hanging="360"/>
      </w:pPr>
      <w:rPr>
        <w:rFonts w:ascii="Ericsson Hilda" w:hAnsi="Ericsson Hilda" w:hint="default"/>
      </w:rPr>
    </w:lvl>
    <w:lvl w:ilvl="3" w:tplc="30C2DD32" w:tentative="1">
      <w:start w:val="1"/>
      <w:numFmt w:val="bullet"/>
      <w:lvlText w:val="–"/>
      <w:lvlJc w:val="left"/>
      <w:pPr>
        <w:tabs>
          <w:tab w:val="num" w:pos="2880"/>
        </w:tabs>
        <w:ind w:left="2880" w:hanging="360"/>
      </w:pPr>
      <w:rPr>
        <w:rFonts w:ascii="Ericsson Hilda" w:hAnsi="Ericsson Hilda" w:hint="default"/>
      </w:rPr>
    </w:lvl>
    <w:lvl w:ilvl="4" w:tplc="6A70E3E4" w:tentative="1">
      <w:start w:val="1"/>
      <w:numFmt w:val="bullet"/>
      <w:lvlText w:val="–"/>
      <w:lvlJc w:val="left"/>
      <w:pPr>
        <w:tabs>
          <w:tab w:val="num" w:pos="3600"/>
        </w:tabs>
        <w:ind w:left="3600" w:hanging="360"/>
      </w:pPr>
      <w:rPr>
        <w:rFonts w:ascii="Ericsson Hilda" w:hAnsi="Ericsson Hilda" w:hint="default"/>
      </w:rPr>
    </w:lvl>
    <w:lvl w:ilvl="5" w:tplc="3D985274" w:tentative="1">
      <w:start w:val="1"/>
      <w:numFmt w:val="bullet"/>
      <w:lvlText w:val="–"/>
      <w:lvlJc w:val="left"/>
      <w:pPr>
        <w:tabs>
          <w:tab w:val="num" w:pos="4320"/>
        </w:tabs>
        <w:ind w:left="4320" w:hanging="360"/>
      </w:pPr>
      <w:rPr>
        <w:rFonts w:ascii="Ericsson Hilda" w:hAnsi="Ericsson Hilda" w:hint="default"/>
      </w:rPr>
    </w:lvl>
    <w:lvl w:ilvl="6" w:tplc="7E8403AC" w:tentative="1">
      <w:start w:val="1"/>
      <w:numFmt w:val="bullet"/>
      <w:lvlText w:val="–"/>
      <w:lvlJc w:val="left"/>
      <w:pPr>
        <w:tabs>
          <w:tab w:val="num" w:pos="5040"/>
        </w:tabs>
        <w:ind w:left="5040" w:hanging="360"/>
      </w:pPr>
      <w:rPr>
        <w:rFonts w:ascii="Ericsson Hilda" w:hAnsi="Ericsson Hilda" w:hint="default"/>
      </w:rPr>
    </w:lvl>
    <w:lvl w:ilvl="7" w:tplc="348C5584" w:tentative="1">
      <w:start w:val="1"/>
      <w:numFmt w:val="bullet"/>
      <w:lvlText w:val="–"/>
      <w:lvlJc w:val="left"/>
      <w:pPr>
        <w:tabs>
          <w:tab w:val="num" w:pos="5760"/>
        </w:tabs>
        <w:ind w:left="5760" w:hanging="360"/>
      </w:pPr>
      <w:rPr>
        <w:rFonts w:ascii="Ericsson Hilda" w:hAnsi="Ericsson Hilda" w:hint="default"/>
      </w:rPr>
    </w:lvl>
    <w:lvl w:ilvl="8" w:tplc="0A20BD6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36F40D6"/>
    <w:multiLevelType w:val="hybridMultilevel"/>
    <w:tmpl w:val="5148C00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33872"/>
    <w:multiLevelType w:val="hybridMultilevel"/>
    <w:tmpl w:val="7A628BCC"/>
    <w:lvl w:ilvl="0" w:tplc="B93A809E">
      <w:start w:val="1"/>
      <w:numFmt w:val="bullet"/>
      <w:lvlText w:val="●"/>
      <w:lvlJc w:val="left"/>
      <w:pPr>
        <w:tabs>
          <w:tab w:val="num" w:pos="720"/>
        </w:tabs>
        <w:ind w:left="720" w:hanging="360"/>
      </w:pPr>
      <w:rPr>
        <w:rFonts w:ascii="Ericsson Hilda" w:hAnsi="Ericsson Hilda" w:hint="default"/>
      </w:rPr>
    </w:lvl>
    <w:lvl w:ilvl="1" w:tplc="BDD643FE" w:tentative="1">
      <w:start w:val="1"/>
      <w:numFmt w:val="bullet"/>
      <w:lvlText w:val="●"/>
      <w:lvlJc w:val="left"/>
      <w:pPr>
        <w:tabs>
          <w:tab w:val="num" w:pos="1440"/>
        </w:tabs>
        <w:ind w:left="1440" w:hanging="360"/>
      </w:pPr>
      <w:rPr>
        <w:rFonts w:ascii="Ericsson Hilda" w:hAnsi="Ericsson Hilda" w:hint="default"/>
      </w:rPr>
    </w:lvl>
    <w:lvl w:ilvl="2" w:tplc="DB644D66" w:tentative="1">
      <w:start w:val="1"/>
      <w:numFmt w:val="bullet"/>
      <w:lvlText w:val="●"/>
      <w:lvlJc w:val="left"/>
      <w:pPr>
        <w:tabs>
          <w:tab w:val="num" w:pos="2160"/>
        </w:tabs>
        <w:ind w:left="2160" w:hanging="360"/>
      </w:pPr>
      <w:rPr>
        <w:rFonts w:ascii="Ericsson Hilda" w:hAnsi="Ericsson Hilda" w:hint="default"/>
      </w:rPr>
    </w:lvl>
    <w:lvl w:ilvl="3" w:tplc="C5E44310" w:tentative="1">
      <w:start w:val="1"/>
      <w:numFmt w:val="bullet"/>
      <w:lvlText w:val="●"/>
      <w:lvlJc w:val="left"/>
      <w:pPr>
        <w:tabs>
          <w:tab w:val="num" w:pos="2880"/>
        </w:tabs>
        <w:ind w:left="2880" w:hanging="360"/>
      </w:pPr>
      <w:rPr>
        <w:rFonts w:ascii="Ericsson Hilda" w:hAnsi="Ericsson Hilda" w:hint="default"/>
      </w:rPr>
    </w:lvl>
    <w:lvl w:ilvl="4" w:tplc="49EEA464" w:tentative="1">
      <w:start w:val="1"/>
      <w:numFmt w:val="bullet"/>
      <w:lvlText w:val="●"/>
      <w:lvlJc w:val="left"/>
      <w:pPr>
        <w:tabs>
          <w:tab w:val="num" w:pos="3600"/>
        </w:tabs>
        <w:ind w:left="3600" w:hanging="360"/>
      </w:pPr>
      <w:rPr>
        <w:rFonts w:ascii="Ericsson Hilda" w:hAnsi="Ericsson Hilda" w:hint="default"/>
      </w:rPr>
    </w:lvl>
    <w:lvl w:ilvl="5" w:tplc="04DA5F36" w:tentative="1">
      <w:start w:val="1"/>
      <w:numFmt w:val="bullet"/>
      <w:lvlText w:val="●"/>
      <w:lvlJc w:val="left"/>
      <w:pPr>
        <w:tabs>
          <w:tab w:val="num" w:pos="4320"/>
        </w:tabs>
        <w:ind w:left="4320" w:hanging="360"/>
      </w:pPr>
      <w:rPr>
        <w:rFonts w:ascii="Ericsson Hilda" w:hAnsi="Ericsson Hilda" w:hint="default"/>
      </w:rPr>
    </w:lvl>
    <w:lvl w:ilvl="6" w:tplc="2BCC85F8" w:tentative="1">
      <w:start w:val="1"/>
      <w:numFmt w:val="bullet"/>
      <w:lvlText w:val="●"/>
      <w:lvlJc w:val="left"/>
      <w:pPr>
        <w:tabs>
          <w:tab w:val="num" w:pos="5040"/>
        </w:tabs>
        <w:ind w:left="5040" w:hanging="360"/>
      </w:pPr>
      <w:rPr>
        <w:rFonts w:ascii="Ericsson Hilda" w:hAnsi="Ericsson Hilda" w:hint="default"/>
      </w:rPr>
    </w:lvl>
    <w:lvl w:ilvl="7" w:tplc="DFC8BD78" w:tentative="1">
      <w:start w:val="1"/>
      <w:numFmt w:val="bullet"/>
      <w:lvlText w:val="●"/>
      <w:lvlJc w:val="left"/>
      <w:pPr>
        <w:tabs>
          <w:tab w:val="num" w:pos="5760"/>
        </w:tabs>
        <w:ind w:left="5760" w:hanging="360"/>
      </w:pPr>
      <w:rPr>
        <w:rFonts w:ascii="Ericsson Hilda" w:hAnsi="Ericsson Hilda" w:hint="default"/>
      </w:rPr>
    </w:lvl>
    <w:lvl w:ilvl="8" w:tplc="4C9C4BC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1A47BB"/>
    <w:multiLevelType w:val="hybridMultilevel"/>
    <w:tmpl w:val="D714CC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A46647"/>
    <w:multiLevelType w:val="hybridMultilevel"/>
    <w:tmpl w:val="496AFE98"/>
    <w:lvl w:ilvl="0" w:tplc="981CE91E">
      <w:start w:val="1"/>
      <w:numFmt w:val="decimal"/>
      <w:pStyle w:val="Proposal"/>
      <w:lvlText w:val="Proposal %1"/>
      <w:lvlJc w:val="left"/>
      <w:pPr>
        <w:tabs>
          <w:tab w:val="num" w:pos="1588"/>
        </w:tabs>
        <w:ind w:left="1588" w:hanging="1304"/>
      </w:pPr>
      <w:rPr>
        <w:rFonts w:hint="default"/>
        <w:b/>
        <w:bCs w:val="0"/>
      </w:rPr>
    </w:lvl>
    <w:lvl w:ilvl="1" w:tplc="04090019" w:tentative="1">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F7C92"/>
    <w:multiLevelType w:val="hybridMultilevel"/>
    <w:tmpl w:val="4A46B9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821E1C62">
      <w:start w:val="2"/>
      <w:numFmt w:val="bullet"/>
      <w:lvlText w:val=""/>
      <w:lvlJc w:val="left"/>
      <w:pPr>
        <w:ind w:left="2160" w:hanging="360"/>
      </w:pPr>
      <w:rPr>
        <w:rFonts w:ascii="Wingdings" w:eastAsiaTheme="minorHAnsi" w:hAnsi="Wingdings" w:cstheme="minorBidi" w:hint="default"/>
      </w:rPr>
    </w:lvl>
    <w:lvl w:ilvl="3" w:tplc="7AD49E9C">
      <w:start w:val="2"/>
      <w:numFmt w:val="bullet"/>
      <w:lvlText w:val="-"/>
      <w:lvlJc w:val="left"/>
      <w:pPr>
        <w:ind w:left="2880" w:hanging="360"/>
      </w:pPr>
      <w:rPr>
        <w:rFonts w:ascii="Arial" w:eastAsiaTheme="minorHAnsi" w:hAnsi="Arial" w:cs="Aria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D121AC6"/>
    <w:multiLevelType w:val="hybridMultilevel"/>
    <w:tmpl w:val="B26664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B209C6"/>
    <w:multiLevelType w:val="multilevel"/>
    <w:tmpl w:val="D0A839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A406A7"/>
    <w:multiLevelType w:val="hybridMultilevel"/>
    <w:tmpl w:val="C292CEC6"/>
    <w:lvl w:ilvl="0" w:tplc="1234B7A8">
      <w:start w:val="1"/>
      <w:numFmt w:val="bullet"/>
      <w:lvlText w:val="–"/>
      <w:lvlJc w:val="left"/>
      <w:pPr>
        <w:tabs>
          <w:tab w:val="num" w:pos="720"/>
        </w:tabs>
        <w:ind w:left="720" w:hanging="360"/>
      </w:pPr>
      <w:rPr>
        <w:rFonts w:ascii="Ericsson Hilda" w:hAnsi="Ericsson Hilda" w:hint="default"/>
      </w:rPr>
    </w:lvl>
    <w:lvl w:ilvl="1" w:tplc="5E405A30">
      <w:start w:val="1"/>
      <w:numFmt w:val="bullet"/>
      <w:lvlText w:val="–"/>
      <w:lvlJc w:val="left"/>
      <w:pPr>
        <w:tabs>
          <w:tab w:val="num" w:pos="1440"/>
        </w:tabs>
        <w:ind w:left="1440" w:hanging="360"/>
      </w:pPr>
      <w:rPr>
        <w:rFonts w:ascii="Ericsson Hilda" w:hAnsi="Ericsson Hilda" w:hint="default"/>
      </w:rPr>
    </w:lvl>
    <w:lvl w:ilvl="2" w:tplc="6298C2E6" w:tentative="1">
      <w:start w:val="1"/>
      <w:numFmt w:val="bullet"/>
      <w:lvlText w:val="–"/>
      <w:lvlJc w:val="left"/>
      <w:pPr>
        <w:tabs>
          <w:tab w:val="num" w:pos="2160"/>
        </w:tabs>
        <w:ind w:left="2160" w:hanging="360"/>
      </w:pPr>
      <w:rPr>
        <w:rFonts w:ascii="Ericsson Hilda" w:hAnsi="Ericsson Hilda" w:hint="default"/>
      </w:rPr>
    </w:lvl>
    <w:lvl w:ilvl="3" w:tplc="68E235DA" w:tentative="1">
      <w:start w:val="1"/>
      <w:numFmt w:val="bullet"/>
      <w:lvlText w:val="–"/>
      <w:lvlJc w:val="left"/>
      <w:pPr>
        <w:tabs>
          <w:tab w:val="num" w:pos="2880"/>
        </w:tabs>
        <w:ind w:left="2880" w:hanging="360"/>
      </w:pPr>
      <w:rPr>
        <w:rFonts w:ascii="Ericsson Hilda" w:hAnsi="Ericsson Hilda" w:hint="default"/>
      </w:rPr>
    </w:lvl>
    <w:lvl w:ilvl="4" w:tplc="6FE03CB8" w:tentative="1">
      <w:start w:val="1"/>
      <w:numFmt w:val="bullet"/>
      <w:lvlText w:val="–"/>
      <w:lvlJc w:val="left"/>
      <w:pPr>
        <w:tabs>
          <w:tab w:val="num" w:pos="3600"/>
        </w:tabs>
        <w:ind w:left="3600" w:hanging="360"/>
      </w:pPr>
      <w:rPr>
        <w:rFonts w:ascii="Ericsson Hilda" w:hAnsi="Ericsson Hilda" w:hint="default"/>
      </w:rPr>
    </w:lvl>
    <w:lvl w:ilvl="5" w:tplc="F1B09EDC" w:tentative="1">
      <w:start w:val="1"/>
      <w:numFmt w:val="bullet"/>
      <w:lvlText w:val="–"/>
      <w:lvlJc w:val="left"/>
      <w:pPr>
        <w:tabs>
          <w:tab w:val="num" w:pos="4320"/>
        </w:tabs>
        <w:ind w:left="4320" w:hanging="360"/>
      </w:pPr>
      <w:rPr>
        <w:rFonts w:ascii="Ericsson Hilda" w:hAnsi="Ericsson Hilda" w:hint="default"/>
      </w:rPr>
    </w:lvl>
    <w:lvl w:ilvl="6" w:tplc="D0664ED2" w:tentative="1">
      <w:start w:val="1"/>
      <w:numFmt w:val="bullet"/>
      <w:lvlText w:val="–"/>
      <w:lvlJc w:val="left"/>
      <w:pPr>
        <w:tabs>
          <w:tab w:val="num" w:pos="5040"/>
        </w:tabs>
        <w:ind w:left="5040" w:hanging="360"/>
      </w:pPr>
      <w:rPr>
        <w:rFonts w:ascii="Ericsson Hilda" w:hAnsi="Ericsson Hilda" w:hint="default"/>
      </w:rPr>
    </w:lvl>
    <w:lvl w:ilvl="7" w:tplc="393C2EF4" w:tentative="1">
      <w:start w:val="1"/>
      <w:numFmt w:val="bullet"/>
      <w:lvlText w:val="–"/>
      <w:lvlJc w:val="left"/>
      <w:pPr>
        <w:tabs>
          <w:tab w:val="num" w:pos="5760"/>
        </w:tabs>
        <w:ind w:left="5760" w:hanging="360"/>
      </w:pPr>
      <w:rPr>
        <w:rFonts w:ascii="Ericsson Hilda" w:hAnsi="Ericsson Hilda" w:hint="default"/>
      </w:rPr>
    </w:lvl>
    <w:lvl w:ilvl="8" w:tplc="D550E08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101505E"/>
    <w:multiLevelType w:val="hybridMultilevel"/>
    <w:tmpl w:val="21562194"/>
    <w:lvl w:ilvl="0" w:tplc="70B8E456">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273B75"/>
    <w:multiLevelType w:val="hybridMultilevel"/>
    <w:tmpl w:val="84F65C7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4A5924"/>
    <w:multiLevelType w:val="hybridMultilevel"/>
    <w:tmpl w:val="28C8073E"/>
    <w:lvl w:ilvl="0" w:tplc="23444456">
      <w:start w:val="1"/>
      <w:numFmt w:val="bullet"/>
      <w:lvlText w:val="●"/>
      <w:lvlJc w:val="left"/>
      <w:pPr>
        <w:tabs>
          <w:tab w:val="num" w:pos="720"/>
        </w:tabs>
        <w:ind w:left="720" w:hanging="360"/>
      </w:pPr>
      <w:rPr>
        <w:rFonts w:ascii="Ericsson Hilda" w:hAnsi="Ericsson Hilda" w:hint="default"/>
      </w:rPr>
    </w:lvl>
    <w:lvl w:ilvl="1" w:tplc="FDFE91EA" w:tentative="1">
      <w:start w:val="1"/>
      <w:numFmt w:val="bullet"/>
      <w:lvlText w:val="●"/>
      <w:lvlJc w:val="left"/>
      <w:pPr>
        <w:tabs>
          <w:tab w:val="num" w:pos="1440"/>
        </w:tabs>
        <w:ind w:left="1440" w:hanging="360"/>
      </w:pPr>
      <w:rPr>
        <w:rFonts w:ascii="Ericsson Hilda" w:hAnsi="Ericsson Hilda" w:hint="default"/>
      </w:rPr>
    </w:lvl>
    <w:lvl w:ilvl="2" w:tplc="4A48213E" w:tentative="1">
      <w:start w:val="1"/>
      <w:numFmt w:val="bullet"/>
      <w:lvlText w:val="●"/>
      <w:lvlJc w:val="left"/>
      <w:pPr>
        <w:tabs>
          <w:tab w:val="num" w:pos="2160"/>
        </w:tabs>
        <w:ind w:left="2160" w:hanging="360"/>
      </w:pPr>
      <w:rPr>
        <w:rFonts w:ascii="Ericsson Hilda" w:hAnsi="Ericsson Hilda" w:hint="default"/>
      </w:rPr>
    </w:lvl>
    <w:lvl w:ilvl="3" w:tplc="A17E04A0" w:tentative="1">
      <w:start w:val="1"/>
      <w:numFmt w:val="bullet"/>
      <w:lvlText w:val="●"/>
      <w:lvlJc w:val="left"/>
      <w:pPr>
        <w:tabs>
          <w:tab w:val="num" w:pos="2880"/>
        </w:tabs>
        <w:ind w:left="2880" w:hanging="360"/>
      </w:pPr>
      <w:rPr>
        <w:rFonts w:ascii="Ericsson Hilda" w:hAnsi="Ericsson Hilda" w:hint="default"/>
      </w:rPr>
    </w:lvl>
    <w:lvl w:ilvl="4" w:tplc="E1F03422" w:tentative="1">
      <w:start w:val="1"/>
      <w:numFmt w:val="bullet"/>
      <w:lvlText w:val="●"/>
      <w:lvlJc w:val="left"/>
      <w:pPr>
        <w:tabs>
          <w:tab w:val="num" w:pos="3600"/>
        </w:tabs>
        <w:ind w:left="3600" w:hanging="360"/>
      </w:pPr>
      <w:rPr>
        <w:rFonts w:ascii="Ericsson Hilda" w:hAnsi="Ericsson Hilda" w:hint="default"/>
      </w:rPr>
    </w:lvl>
    <w:lvl w:ilvl="5" w:tplc="70F28EDA" w:tentative="1">
      <w:start w:val="1"/>
      <w:numFmt w:val="bullet"/>
      <w:lvlText w:val="●"/>
      <w:lvlJc w:val="left"/>
      <w:pPr>
        <w:tabs>
          <w:tab w:val="num" w:pos="4320"/>
        </w:tabs>
        <w:ind w:left="4320" w:hanging="360"/>
      </w:pPr>
      <w:rPr>
        <w:rFonts w:ascii="Ericsson Hilda" w:hAnsi="Ericsson Hilda" w:hint="default"/>
      </w:rPr>
    </w:lvl>
    <w:lvl w:ilvl="6" w:tplc="B91CF090" w:tentative="1">
      <w:start w:val="1"/>
      <w:numFmt w:val="bullet"/>
      <w:lvlText w:val="●"/>
      <w:lvlJc w:val="left"/>
      <w:pPr>
        <w:tabs>
          <w:tab w:val="num" w:pos="5040"/>
        </w:tabs>
        <w:ind w:left="5040" w:hanging="360"/>
      </w:pPr>
      <w:rPr>
        <w:rFonts w:ascii="Ericsson Hilda" w:hAnsi="Ericsson Hilda" w:hint="default"/>
      </w:rPr>
    </w:lvl>
    <w:lvl w:ilvl="7" w:tplc="6A0022DA" w:tentative="1">
      <w:start w:val="1"/>
      <w:numFmt w:val="bullet"/>
      <w:lvlText w:val="●"/>
      <w:lvlJc w:val="left"/>
      <w:pPr>
        <w:tabs>
          <w:tab w:val="num" w:pos="5760"/>
        </w:tabs>
        <w:ind w:left="5760" w:hanging="360"/>
      </w:pPr>
      <w:rPr>
        <w:rFonts w:ascii="Ericsson Hilda" w:hAnsi="Ericsson Hilda" w:hint="default"/>
      </w:rPr>
    </w:lvl>
    <w:lvl w:ilvl="8" w:tplc="8D6C1296"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5" w15:restartNumberingAfterBreak="0">
    <w:nsid w:val="7CCE35D1"/>
    <w:multiLevelType w:val="hybridMultilevel"/>
    <w:tmpl w:val="3D6A95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77182469">
    <w:abstractNumId w:val="3"/>
  </w:num>
  <w:num w:numId="2" w16cid:durableId="708649662">
    <w:abstractNumId w:val="24"/>
  </w:num>
  <w:num w:numId="3" w16cid:durableId="1017729657">
    <w:abstractNumId w:val="17"/>
  </w:num>
  <w:num w:numId="4" w16cid:durableId="1957366518">
    <w:abstractNumId w:val="18"/>
  </w:num>
  <w:num w:numId="5" w16cid:durableId="1182622192">
    <w:abstractNumId w:val="12"/>
  </w:num>
  <w:num w:numId="6" w16cid:durableId="1131745749">
    <w:abstractNumId w:val="22"/>
  </w:num>
  <w:num w:numId="7" w16cid:durableId="303707268">
    <w:abstractNumId w:val="28"/>
  </w:num>
  <w:num w:numId="8" w16cid:durableId="2037997149">
    <w:abstractNumId w:val="14"/>
  </w:num>
  <w:num w:numId="9" w16cid:durableId="1137457786">
    <w:abstractNumId w:val="11"/>
  </w:num>
  <w:num w:numId="10" w16cid:durableId="154952186">
    <w:abstractNumId w:val="2"/>
  </w:num>
  <w:num w:numId="11" w16cid:durableId="1508599474">
    <w:abstractNumId w:val="1"/>
  </w:num>
  <w:num w:numId="12" w16cid:durableId="1893535817">
    <w:abstractNumId w:val="0"/>
  </w:num>
  <w:num w:numId="13" w16cid:durableId="1029649055">
    <w:abstractNumId w:val="26"/>
  </w:num>
  <w:num w:numId="14" w16cid:durableId="1977447529">
    <w:abstractNumId w:val="27"/>
  </w:num>
  <w:num w:numId="15" w16cid:durableId="1944216610">
    <w:abstractNumId w:val="21"/>
  </w:num>
  <w:num w:numId="16" w16cid:durableId="1962106022">
    <w:abstractNumId w:val="29"/>
  </w:num>
  <w:num w:numId="17" w16cid:durableId="26151171">
    <w:abstractNumId w:val="9"/>
  </w:num>
  <w:num w:numId="18" w16cid:durableId="1550846107">
    <w:abstractNumId w:val="10"/>
  </w:num>
  <w:num w:numId="19" w16cid:durableId="77018892">
    <w:abstractNumId w:val="4"/>
  </w:num>
  <w:num w:numId="20" w16cid:durableId="1779059377">
    <w:abstractNumId w:val="32"/>
  </w:num>
  <w:num w:numId="21" w16cid:durableId="778524178">
    <w:abstractNumId w:val="15"/>
  </w:num>
  <w:num w:numId="22" w16cid:durableId="1988823003">
    <w:abstractNumId w:val="31"/>
  </w:num>
  <w:num w:numId="23" w16cid:durableId="116801957">
    <w:abstractNumId w:val="13"/>
  </w:num>
  <w:num w:numId="24" w16cid:durableId="6073931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4478971">
    <w:abstractNumId w:val="34"/>
  </w:num>
  <w:num w:numId="26" w16cid:durableId="732434589">
    <w:abstractNumId w:val="20"/>
  </w:num>
  <w:num w:numId="27" w16cid:durableId="677856462">
    <w:abstractNumId w:val="5"/>
  </w:num>
  <w:num w:numId="28" w16cid:durableId="894239556">
    <w:abstractNumId w:val="33"/>
  </w:num>
  <w:num w:numId="29" w16cid:durableId="74668107">
    <w:abstractNumId w:val="6"/>
  </w:num>
  <w:num w:numId="30" w16cid:durableId="1884978157">
    <w:abstractNumId w:val="25"/>
  </w:num>
  <w:num w:numId="31" w16cid:durableId="1714689679">
    <w:abstractNumId w:val="7"/>
  </w:num>
  <w:num w:numId="32" w16cid:durableId="1268781358">
    <w:abstractNumId w:val="8"/>
  </w:num>
  <w:num w:numId="33" w16cid:durableId="383604651">
    <w:abstractNumId w:val="23"/>
  </w:num>
  <w:num w:numId="34" w16cid:durableId="208078962">
    <w:abstractNumId w:val="19"/>
  </w:num>
  <w:num w:numId="35" w16cid:durableId="1607150678">
    <w:abstractNumId w:val="35"/>
  </w:num>
  <w:num w:numId="36" w16cid:durableId="1394547979">
    <w:abstractNumId w:val="30"/>
  </w:num>
  <w:num w:numId="37" w16cid:durableId="19520815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D"/>
    <w:rsid w:val="0000063E"/>
    <w:rsid w:val="000006E1"/>
    <w:rsid w:val="00001178"/>
    <w:rsid w:val="00002A37"/>
    <w:rsid w:val="00003A48"/>
    <w:rsid w:val="000043F7"/>
    <w:rsid w:val="00004C9A"/>
    <w:rsid w:val="000050EE"/>
    <w:rsid w:val="0000564C"/>
    <w:rsid w:val="000063BE"/>
    <w:rsid w:val="00006446"/>
    <w:rsid w:val="00006765"/>
    <w:rsid w:val="00006896"/>
    <w:rsid w:val="00007CDC"/>
    <w:rsid w:val="000105C6"/>
    <w:rsid w:val="0001104F"/>
    <w:rsid w:val="00011B28"/>
    <w:rsid w:val="00012061"/>
    <w:rsid w:val="000136E1"/>
    <w:rsid w:val="00014174"/>
    <w:rsid w:val="00014AF5"/>
    <w:rsid w:val="00014E29"/>
    <w:rsid w:val="00015AD9"/>
    <w:rsid w:val="00015D15"/>
    <w:rsid w:val="00016637"/>
    <w:rsid w:val="00016BC7"/>
    <w:rsid w:val="00017F70"/>
    <w:rsid w:val="000209C3"/>
    <w:rsid w:val="00021E74"/>
    <w:rsid w:val="00023844"/>
    <w:rsid w:val="00023CCA"/>
    <w:rsid w:val="000245D6"/>
    <w:rsid w:val="000249BF"/>
    <w:rsid w:val="00024A81"/>
    <w:rsid w:val="00024B1B"/>
    <w:rsid w:val="00024C0D"/>
    <w:rsid w:val="0002564D"/>
    <w:rsid w:val="00025ECA"/>
    <w:rsid w:val="00027689"/>
    <w:rsid w:val="00030018"/>
    <w:rsid w:val="00030B2D"/>
    <w:rsid w:val="000325B8"/>
    <w:rsid w:val="00033510"/>
    <w:rsid w:val="00034C15"/>
    <w:rsid w:val="00036BA1"/>
    <w:rsid w:val="0003767B"/>
    <w:rsid w:val="00037A3A"/>
    <w:rsid w:val="00037B02"/>
    <w:rsid w:val="00040B95"/>
    <w:rsid w:val="00040DEA"/>
    <w:rsid w:val="000412F0"/>
    <w:rsid w:val="000422E2"/>
    <w:rsid w:val="0004287F"/>
    <w:rsid w:val="00042F22"/>
    <w:rsid w:val="00043626"/>
    <w:rsid w:val="00043998"/>
    <w:rsid w:val="000444EF"/>
    <w:rsid w:val="00045B9D"/>
    <w:rsid w:val="00046840"/>
    <w:rsid w:val="000469B7"/>
    <w:rsid w:val="00046DC3"/>
    <w:rsid w:val="00047A39"/>
    <w:rsid w:val="00047B84"/>
    <w:rsid w:val="0005091E"/>
    <w:rsid w:val="00050D39"/>
    <w:rsid w:val="00051018"/>
    <w:rsid w:val="00052285"/>
    <w:rsid w:val="00052A07"/>
    <w:rsid w:val="000534E3"/>
    <w:rsid w:val="00053571"/>
    <w:rsid w:val="000535EA"/>
    <w:rsid w:val="0005369C"/>
    <w:rsid w:val="00053E3F"/>
    <w:rsid w:val="000548DC"/>
    <w:rsid w:val="000555F7"/>
    <w:rsid w:val="0005606A"/>
    <w:rsid w:val="00056492"/>
    <w:rsid w:val="000567BC"/>
    <w:rsid w:val="000569ED"/>
    <w:rsid w:val="00056CBC"/>
    <w:rsid w:val="00057117"/>
    <w:rsid w:val="000572EA"/>
    <w:rsid w:val="00057A2C"/>
    <w:rsid w:val="0006079D"/>
    <w:rsid w:val="000616E7"/>
    <w:rsid w:val="00061B11"/>
    <w:rsid w:val="00063669"/>
    <w:rsid w:val="00063946"/>
    <w:rsid w:val="00063ECB"/>
    <w:rsid w:val="0006487E"/>
    <w:rsid w:val="00065046"/>
    <w:rsid w:val="00065E1A"/>
    <w:rsid w:val="00066608"/>
    <w:rsid w:val="00066AC7"/>
    <w:rsid w:val="00070011"/>
    <w:rsid w:val="00071E47"/>
    <w:rsid w:val="0007239A"/>
    <w:rsid w:val="00072766"/>
    <w:rsid w:val="000733D1"/>
    <w:rsid w:val="00073E10"/>
    <w:rsid w:val="0007420A"/>
    <w:rsid w:val="0007562C"/>
    <w:rsid w:val="000764E4"/>
    <w:rsid w:val="000767B4"/>
    <w:rsid w:val="00077E5F"/>
    <w:rsid w:val="0008036A"/>
    <w:rsid w:val="000803E0"/>
    <w:rsid w:val="00080A43"/>
    <w:rsid w:val="00080EA7"/>
    <w:rsid w:val="000819D5"/>
    <w:rsid w:val="00081AE6"/>
    <w:rsid w:val="000827D5"/>
    <w:rsid w:val="00082930"/>
    <w:rsid w:val="000836E9"/>
    <w:rsid w:val="000847A7"/>
    <w:rsid w:val="00084AC4"/>
    <w:rsid w:val="00084BE5"/>
    <w:rsid w:val="00085153"/>
    <w:rsid w:val="000855EB"/>
    <w:rsid w:val="00085910"/>
    <w:rsid w:val="00085B52"/>
    <w:rsid w:val="00085E24"/>
    <w:rsid w:val="00086345"/>
    <w:rsid w:val="000866F2"/>
    <w:rsid w:val="00086944"/>
    <w:rsid w:val="000871CE"/>
    <w:rsid w:val="00087390"/>
    <w:rsid w:val="0009009F"/>
    <w:rsid w:val="00090906"/>
    <w:rsid w:val="00091557"/>
    <w:rsid w:val="000922B0"/>
    <w:rsid w:val="000924C1"/>
    <w:rsid w:val="000924F0"/>
    <w:rsid w:val="00093474"/>
    <w:rsid w:val="000947A7"/>
    <w:rsid w:val="0009510F"/>
    <w:rsid w:val="00096105"/>
    <w:rsid w:val="00096634"/>
    <w:rsid w:val="00097A8E"/>
    <w:rsid w:val="000A07F5"/>
    <w:rsid w:val="000A0D8A"/>
    <w:rsid w:val="000A1B7B"/>
    <w:rsid w:val="000A27D2"/>
    <w:rsid w:val="000A3122"/>
    <w:rsid w:val="000A405E"/>
    <w:rsid w:val="000A4D80"/>
    <w:rsid w:val="000A5222"/>
    <w:rsid w:val="000A56F2"/>
    <w:rsid w:val="000A69BE"/>
    <w:rsid w:val="000A751D"/>
    <w:rsid w:val="000B04AA"/>
    <w:rsid w:val="000B2719"/>
    <w:rsid w:val="000B3245"/>
    <w:rsid w:val="000B3A8F"/>
    <w:rsid w:val="000B3AF1"/>
    <w:rsid w:val="000B4AB9"/>
    <w:rsid w:val="000B58C3"/>
    <w:rsid w:val="000B61E9"/>
    <w:rsid w:val="000C0C46"/>
    <w:rsid w:val="000C165A"/>
    <w:rsid w:val="000C2BA6"/>
    <w:rsid w:val="000C2E19"/>
    <w:rsid w:val="000C2E33"/>
    <w:rsid w:val="000C4E30"/>
    <w:rsid w:val="000C6076"/>
    <w:rsid w:val="000C62A8"/>
    <w:rsid w:val="000D0097"/>
    <w:rsid w:val="000D0A9C"/>
    <w:rsid w:val="000D0D07"/>
    <w:rsid w:val="000D11B5"/>
    <w:rsid w:val="000D275A"/>
    <w:rsid w:val="000D4797"/>
    <w:rsid w:val="000D53B3"/>
    <w:rsid w:val="000D7B23"/>
    <w:rsid w:val="000D7E24"/>
    <w:rsid w:val="000E0527"/>
    <w:rsid w:val="000E0C1B"/>
    <w:rsid w:val="000E1E92"/>
    <w:rsid w:val="000E2694"/>
    <w:rsid w:val="000E27F8"/>
    <w:rsid w:val="000E2870"/>
    <w:rsid w:val="000E28A0"/>
    <w:rsid w:val="000E2FB8"/>
    <w:rsid w:val="000E30DC"/>
    <w:rsid w:val="000E3177"/>
    <w:rsid w:val="000E35B2"/>
    <w:rsid w:val="000E3A8A"/>
    <w:rsid w:val="000E5657"/>
    <w:rsid w:val="000E7C10"/>
    <w:rsid w:val="000F04F6"/>
    <w:rsid w:val="000F0675"/>
    <w:rsid w:val="000F06D6"/>
    <w:rsid w:val="000F0EB1"/>
    <w:rsid w:val="000F1106"/>
    <w:rsid w:val="000F170A"/>
    <w:rsid w:val="000F2235"/>
    <w:rsid w:val="000F3BE3"/>
    <w:rsid w:val="000F3BE9"/>
    <w:rsid w:val="000F3F6C"/>
    <w:rsid w:val="000F4E85"/>
    <w:rsid w:val="000F6DF3"/>
    <w:rsid w:val="001005FF"/>
    <w:rsid w:val="001062FB"/>
    <w:rsid w:val="0010635F"/>
    <w:rsid w:val="001063E6"/>
    <w:rsid w:val="001065B2"/>
    <w:rsid w:val="0010660D"/>
    <w:rsid w:val="00106771"/>
    <w:rsid w:val="00107FD9"/>
    <w:rsid w:val="00107FDA"/>
    <w:rsid w:val="0011040F"/>
    <w:rsid w:val="00110C5D"/>
    <w:rsid w:val="00110FD4"/>
    <w:rsid w:val="00111292"/>
    <w:rsid w:val="00111A8D"/>
    <w:rsid w:val="0011284B"/>
    <w:rsid w:val="00113CF4"/>
    <w:rsid w:val="001140BB"/>
    <w:rsid w:val="001143C1"/>
    <w:rsid w:val="00114DD4"/>
    <w:rsid w:val="001153EA"/>
    <w:rsid w:val="00115643"/>
    <w:rsid w:val="00115974"/>
    <w:rsid w:val="00116765"/>
    <w:rsid w:val="001174B4"/>
    <w:rsid w:val="00120A81"/>
    <w:rsid w:val="0012140B"/>
    <w:rsid w:val="001218F5"/>
    <w:rsid w:val="001219F5"/>
    <w:rsid w:val="00121A20"/>
    <w:rsid w:val="00123124"/>
    <w:rsid w:val="0012377F"/>
    <w:rsid w:val="00124314"/>
    <w:rsid w:val="00124A26"/>
    <w:rsid w:val="001251FF"/>
    <w:rsid w:val="0012657C"/>
    <w:rsid w:val="0012692D"/>
    <w:rsid w:val="001269F0"/>
    <w:rsid w:val="00126AF3"/>
    <w:rsid w:val="00126B4A"/>
    <w:rsid w:val="001273A3"/>
    <w:rsid w:val="00127621"/>
    <w:rsid w:val="0013011C"/>
    <w:rsid w:val="00131769"/>
    <w:rsid w:val="00131D23"/>
    <w:rsid w:val="00131D5F"/>
    <w:rsid w:val="00132FD0"/>
    <w:rsid w:val="00133D1B"/>
    <w:rsid w:val="00134043"/>
    <w:rsid w:val="001344C0"/>
    <w:rsid w:val="001346FA"/>
    <w:rsid w:val="00134BAC"/>
    <w:rsid w:val="00135252"/>
    <w:rsid w:val="001360C6"/>
    <w:rsid w:val="00136119"/>
    <w:rsid w:val="001363EB"/>
    <w:rsid w:val="00137680"/>
    <w:rsid w:val="00137794"/>
    <w:rsid w:val="00137AB5"/>
    <w:rsid w:val="00137B5A"/>
    <w:rsid w:val="00137D8C"/>
    <w:rsid w:val="00137F0B"/>
    <w:rsid w:val="00140733"/>
    <w:rsid w:val="00140F7C"/>
    <w:rsid w:val="001440A1"/>
    <w:rsid w:val="00144412"/>
    <w:rsid w:val="00145963"/>
    <w:rsid w:val="00146B37"/>
    <w:rsid w:val="00146C07"/>
    <w:rsid w:val="00146D6D"/>
    <w:rsid w:val="00147C3D"/>
    <w:rsid w:val="00147FFE"/>
    <w:rsid w:val="00151CF6"/>
    <w:rsid w:val="00151E23"/>
    <w:rsid w:val="00152473"/>
    <w:rsid w:val="001526E0"/>
    <w:rsid w:val="00154628"/>
    <w:rsid w:val="001551B5"/>
    <w:rsid w:val="0015643B"/>
    <w:rsid w:val="001606A5"/>
    <w:rsid w:val="00160CAF"/>
    <w:rsid w:val="001614D2"/>
    <w:rsid w:val="00165394"/>
    <w:rsid w:val="001659C1"/>
    <w:rsid w:val="00165D2D"/>
    <w:rsid w:val="00165E30"/>
    <w:rsid w:val="0016640A"/>
    <w:rsid w:val="00166E1F"/>
    <w:rsid w:val="001706FD"/>
    <w:rsid w:val="001711C0"/>
    <w:rsid w:val="00171539"/>
    <w:rsid w:val="00171D50"/>
    <w:rsid w:val="001721EA"/>
    <w:rsid w:val="00172AAD"/>
    <w:rsid w:val="0017323E"/>
    <w:rsid w:val="00173A8E"/>
    <w:rsid w:val="00173B93"/>
    <w:rsid w:val="00174376"/>
    <w:rsid w:val="0017502C"/>
    <w:rsid w:val="00175F16"/>
    <w:rsid w:val="00176C54"/>
    <w:rsid w:val="00177219"/>
    <w:rsid w:val="00177A33"/>
    <w:rsid w:val="00177A5E"/>
    <w:rsid w:val="00177EEB"/>
    <w:rsid w:val="00180173"/>
    <w:rsid w:val="0018082B"/>
    <w:rsid w:val="0018143F"/>
    <w:rsid w:val="00181611"/>
    <w:rsid w:val="00181F1D"/>
    <w:rsid w:val="00181FF8"/>
    <w:rsid w:val="00182322"/>
    <w:rsid w:val="0018233D"/>
    <w:rsid w:val="0018239A"/>
    <w:rsid w:val="00183C23"/>
    <w:rsid w:val="00183F1C"/>
    <w:rsid w:val="00184390"/>
    <w:rsid w:val="001853F9"/>
    <w:rsid w:val="00186C35"/>
    <w:rsid w:val="00187FC2"/>
    <w:rsid w:val="00190AC1"/>
    <w:rsid w:val="00190AD8"/>
    <w:rsid w:val="001918F2"/>
    <w:rsid w:val="00193286"/>
    <w:rsid w:val="0019341A"/>
    <w:rsid w:val="0019377B"/>
    <w:rsid w:val="00194E89"/>
    <w:rsid w:val="00195212"/>
    <w:rsid w:val="001958CA"/>
    <w:rsid w:val="00195952"/>
    <w:rsid w:val="00196234"/>
    <w:rsid w:val="001975CD"/>
    <w:rsid w:val="00197CCD"/>
    <w:rsid w:val="00197DF9"/>
    <w:rsid w:val="001A1987"/>
    <w:rsid w:val="001A1E09"/>
    <w:rsid w:val="001A2564"/>
    <w:rsid w:val="001A30A4"/>
    <w:rsid w:val="001A321C"/>
    <w:rsid w:val="001A3DBC"/>
    <w:rsid w:val="001A401A"/>
    <w:rsid w:val="001A4281"/>
    <w:rsid w:val="001A49C1"/>
    <w:rsid w:val="001A56E8"/>
    <w:rsid w:val="001A5997"/>
    <w:rsid w:val="001A6173"/>
    <w:rsid w:val="001A6CBA"/>
    <w:rsid w:val="001B00DE"/>
    <w:rsid w:val="001B0D97"/>
    <w:rsid w:val="001B32E5"/>
    <w:rsid w:val="001B3B98"/>
    <w:rsid w:val="001B5A5D"/>
    <w:rsid w:val="001B736E"/>
    <w:rsid w:val="001C04F0"/>
    <w:rsid w:val="001C1020"/>
    <w:rsid w:val="001C1CE5"/>
    <w:rsid w:val="001C2B86"/>
    <w:rsid w:val="001C2BC9"/>
    <w:rsid w:val="001C2D44"/>
    <w:rsid w:val="001C3D2A"/>
    <w:rsid w:val="001C3DD7"/>
    <w:rsid w:val="001C5A09"/>
    <w:rsid w:val="001C646B"/>
    <w:rsid w:val="001C750E"/>
    <w:rsid w:val="001C7A8F"/>
    <w:rsid w:val="001D036A"/>
    <w:rsid w:val="001D0684"/>
    <w:rsid w:val="001D0D77"/>
    <w:rsid w:val="001D3A59"/>
    <w:rsid w:val="001D488C"/>
    <w:rsid w:val="001D4B96"/>
    <w:rsid w:val="001D51BA"/>
    <w:rsid w:val="001D535F"/>
    <w:rsid w:val="001D53E7"/>
    <w:rsid w:val="001D6342"/>
    <w:rsid w:val="001D634C"/>
    <w:rsid w:val="001D6582"/>
    <w:rsid w:val="001D699B"/>
    <w:rsid w:val="001D6D53"/>
    <w:rsid w:val="001D7359"/>
    <w:rsid w:val="001D755F"/>
    <w:rsid w:val="001E273A"/>
    <w:rsid w:val="001E433B"/>
    <w:rsid w:val="001E497B"/>
    <w:rsid w:val="001E4C53"/>
    <w:rsid w:val="001E4C86"/>
    <w:rsid w:val="001E5198"/>
    <w:rsid w:val="001E51A9"/>
    <w:rsid w:val="001E58E2"/>
    <w:rsid w:val="001E5EFF"/>
    <w:rsid w:val="001E5F27"/>
    <w:rsid w:val="001E5F4D"/>
    <w:rsid w:val="001E6DA1"/>
    <w:rsid w:val="001E7495"/>
    <w:rsid w:val="001E7AED"/>
    <w:rsid w:val="001E7E15"/>
    <w:rsid w:val="001E7E58"/>
    <w:rsid w:val="001F0646"/>
    <w:rsid w:val="001F1956"/>
    <w:rsid w:val="001F1F05"/>
    <w:rsid w:val="001F2691"/>
    <w:rsid w:val="001F27E0"/>
    <w:rsid w:val="001F3916"/>
    <w:rsid w:val="001F4121"/>
    <w:rsid w:val="001F4DD3"/>
    <w:rsid w:val="001F515C"/>
    <w:rsid w:val="001F54C5"/>
    <w:rsid w:val="001F662C"/>
    <w:rsid w:val="001F6A54"/>
    <w:rsid w:val="001F6AC7"/>
    <w:rsid w:val="001F6C0D"/>
    <w:rsid w:val="001F7074"/>
    <w:rsid w:val="00200490"/>
    <w:rsid w:val="00201F3A"/>
    <w:rsid w:val="00202E1F"/>
    <w:rsid w:val="002030E0"/>
    <w:rsid w:val="00203F96"/>
    <w:rsid w:val="002048B1"/>
    <w:rsid w:val="0020598F"/>
    <w:rsid w:val="002060FC"/>
    <w:rsid w:val="00206194"/>
    <w:rsid w:val="0020668A"/>
    <w:rsid w:val="002069B2"/>
    <w:rsid w:val="00206C09"/>
    <w:rsid w:val="00206CF4"/>
    <w:rsid w:val="00207936"/>
    <w:rsid w:val="00207FA3"/>
    <w:rsid w:val="00210069"/>
    <w:rsid w:val="00213FF7"/>
    <w:rsid w:val="00214DA8"/>
    <w:rsid w:val="00215423"/>
    <w:rsid w:val="0021551F"/>
    <w:rsid w:val="002158FA"/>
    <w:rsid w:val="00217F01"/>
    <w:rsid w:val="00220600"/>
    <w:rsid w:val="00221024"/>
    <w:rsid w:val="002224DB"/>
    <w:rsid w:val="00223FCB"/>
    <w:rsid w:val="0022409A"/>
    <w:rsid w:val="0022481C"/>
    <w:rsid w:val="0022496E"/>
    <w:rsid w:val="00224A13"/>
    <w:rsid w:val="002252C3"/>
    <w:rsid w:val="00225C54"/>
    <w:rsid w:val="00226E25"/>
    <w:rsid w:val="0022776C"/>
    <w:rsid w:val="00227913"/>
    <w:rsid w:val="00227B7B"/>
    <w:rsid w:val="00230765"/>
    <w:rsid w:val="00230D18"/>
    <w:rsid w:val="002313A4"/>
    <w:rsid w:val="002319E4"/>
    <w:rsid w:val="00231A38"/>
    <w:rsid w:val="00231F8A"/>
    <w:rsid w:val="00232295"/>
    <w:rsid w:val="00232BF1"/>
    <w:rsid w:val="002342E5"/>
    <w:rsid w:val="00234665"/>
    <w:rsid w:val="002347FF"/>
    <w:rsid w:val="00235632"/>
    <w:rsid w:val="00235872"/>
    <w:rsid w:val="00235C53"/>
    <w:rsid w:val="00236831"/>
    <w:rsid w:val="00236AF3"/>
    <w:rsid w:val="00237A80"/>
    <w:rsid w:val="00237E69"/>
    <w:rsid w:val="00240474"/>
    <w:rsid w:val="00240786"/>
    <w:rsid w:val="00240CAE"/>
    <w:rsid w:val="00240D72"/>
    <w:rsid w:val="0024123D"/>
    <w:rsid w:val="00241559"/>
    <w:rsid w:val="002435B3"/>
    <w:rsid w:val="002435B8"/>
    <w:rsid w:val="00243EBD"/>
    <w:rsid w:val="002458EB"/>
    <w:rsid w:val="00246A11"/>
    <w:rsid w:val="00247435"/>
    <w:rsid w:val="00247479"/>
    <w:rsid w:val="002500C8"/>
    <w:rsid w:val="002510CA"/>
    <w:rsid w:val="002518CA"/>
    <w:rsid w:val="00254090"/>
    <w:rsid w:val="002541D3"/>
    <w:rsid w:val="002547CC"/>
    <w:rsid w:val="00254CC1"/>
    <w:rsid w:val="00256154"/>
    <w:rsid w:val="00256881"/>
    <w:rsid w:val="00256EEA"/>
    <w:rsid w:val="00257426"/>
    <w:rsid w:val="00257543"/>
    <w:rsid w:val="00257A55"/>
    <w:rsid w:val="0026053D"/>
    <w:rsid w:val="00260861"/>
    <w:rsid w:val="002617E7"/>
    <w:rsid w:val="0026228E"/>
    <w:rsid w:val="00263347"/>
    <w:rsid w:val="00264228"/>
    <w:rsid w:val="00264334"/>
    <w:rsid w:val="0026473E"/>
    <w:rsid w:val="0026495A"/>
    <w:rsid w:val="00264F4E"/>
    <w:rsid w:val="00266214"/>
    <w:rsid w:val="00266500"/>
    <w:rsid w:val="00266B5D"/>
    <w:rsid w:val="00267297"/>
    <w:rsid w:val="00267C83"/>
    <w:rsid w:val="0027053C"/>
    <w:rsid w:val="00270B73"/>
    <w:rsid w:val="00270D00"/>
    <w:rsid w:val="0027144F"/>
    <w:rsid w:val="00271813"/>
    <w:rsid w:val="00271EBE"/>
    <w:rsid w:val="00271F3A"/>
    <w:rsid w:val="00272796"/>
    <w:rsid w:val="00272ACB"/>
    <w:rsid w:val="00273278"/>
    <w:rsid w:val="002737F4"/>
    <w:rsid w:val="0027489D"/>
    <w:rsid w:val="0027510B"/>
    <w:rsid w:val="00275C79"/>
    <w:rsid w:val="00275F44"/>
    <w:rsid w:val="002767EF"/>
    <w:rsid w:val="002805F5"/>
    <w:rsid w:val="00280751"/>
    <w:rsid w:val="002816EA"/>
    <w:rsid w:val="0028280A"/>
    <w:rsid w:val="002832A0"/>
    <w:rsid w:val="00283872"/>
    <w:rsid w:val="00283881"/>
    <w:rsid w:val="00284049"/>
    <w:rsid w:val="002860EE"/>
    <w:rsid w:val="00286ACD"/>
    <w:rsid w:val="00286E0F"/>
    <w:rsid w:val="00287201"/>
    <w:rsid w:val="00287838"/>
    <w:rsid w:val="00287F5D"/>
    <w:rsid w:val="002900EB"/>
    <w:rsid w:val="00290465"/>
    <w:rsid w:val="002907B5"/>
    <w:rsid w:val="00290E35"/>
    <w:rsid w:val="0029107D"/>
    <w:rsid w:val="00291F58"/>
    <w:rsid w:val="00292477"/>
    <w:rsid w:val="00292E91"/>
    <w:rsid w:val="00292EB7"/>
    <w:rsid w:val="00294AB7"/>
    <w:rsid w:val="00294EC3"/>
    <w:rsid w:val="00294FE4"/>
    <w:rsid w:val="00295AC9"/>
    <w:rsid w:val="00295EA7"/>
    <w:rsid w:val="00296193"/>
    <w:rsid w:val="00296227"/>
    <w:rsid w:val="00296921"/>
    <w:rsid w:val="00296BF4"/>
    <w:rsid w:val="00296F44"/>
    <w:rsid w:val="0029777D"/>
    <w:rsid w:val="00297946"/>
    <w:rsid w:val="00297C1D"/>
    <w:rsid w:val="002A0093"/>
    <w:rsid w:val="002A01FB"/>
    <w:rsid w:val="002A037C"/>
    <w:rsid w:val="002A055E"/>
    <w:rsid w:val="002A10D9"/>
    <w:rsid w:val="002A1D1C"/>
    <w:rsid w:val="002A1D4E"/>
    <w:rsid w:val="002A2596"/>
    <w:rsid w:val="002A25F8"/>
    <w:rsid w:val="002A2607"/>
    <w:rsid w:val="002A2869"/>
    <w:rsid w:val="002A4929"/>
    <w:rsid w:val="002A578E"/>
    <w:rsid w:val="002A5B9D"/>
    <w:rsid w:val="002A756B"/>
    <w:rsid w:val="002B0315"/>
    <w:rsid w:val="002B090C"/>
    <w:rsid w:val="002B1157"/>
    <w:rsid w:val="002B22C1"/>
    <w:rsid w:val="002B23BA"/>
    <w:rsid w:val="002B24D6"/>
    <w:rsid w:val="002B24F3"/>
    <w:rsid w:val="002B25EC"/>
    <w:rsid w:val="002B2AEE"/>
    <w:rsid w:val="002B3259"/>
    <w:rsid w:val="002B3770"/>
    <w:rsid w:val="002B4604"/>
    <w:rsid w:val="002B5C74"/>
    <w:rsid w:val="002B6236"/>
    <w:rsid w:val="002B6848"/>
    <w:rsid w:val="002B6C14"/>
    <w:rsid w:val="002C06C2"/>
    <w:rsid w:val="002C09A5"/>
    <w:rsid w:val="002C1A9F"/>
    <w:rsid w:val="002C2CB5"/>
    <w:rsid w:val="002C36A7"/>
    <w:rsid w:val="002C41DA"/>
    <w:rsid w:val="002C41E6"/>
    <w:rsid w:val="002C4C1F"/>
    <w:rsid w:val="002D071A"/>
    <w:rsid w:val="002D0917"/>
    <w:rsid w:val="002D1568"/>
    <w:rsid w:val="002D2A60"/>
    <w:rsid w:val="002D34B2"/>
    <w:rsid w:val="002D3620"/>
    <w:rsid w:val="002D48B0"/>
    <w:rsid w:val="002D4A1A"/>
    <w:rsid w:val="002D57E7"/>
    <w:rsid w:val="002D5866"/>
    <w:rsid w:val="002D5B37"/>
    <w:rsid w:val="002D5FEE"/>
    <w:rsid w:val="002D6BDD"/>
    <w:rsid w:val="002D7637"/>
    <w:rsid w:val="002E1479"/>
    <w:rsid w:val="002E17F2"/>
    <w:rsid w:val="002E35FE"/>
    <w:rsid w:val="002E3A6D"/>
    <w:rsid w:val="002E417B"/>
    <w:rsid w:val="002E4B50"/>
    <w:rsid w:val="002E5354"/>
    <w:rsid w:val="002E559B"/>
    <w:rsid w:val="002E743A"/>
    <w:rsid w:val="002E774C"/>
    <w:rsid w:val="002E7CAE"/>
    <w:rsid w:val="002F1178"/>
    <w:rsid w:val="002F13E4"/>
    <w:rsid w:val="002F1652"/>
    <w:rsid w:val="002F2771"/>
    <w:rsid w:val="002F36B9"/>
    <w:rsid w:val="002F37A9"/>
    <w:rsid w:val="002F3835"/>
    <w:rsid w:val="002F38FC"/>
    <w:rsid w:val="002F3ADB"/>
    <w:rsid w:val="002F4FEB"/>
    <w:rsid w:val="002F5829"/>
    <w:rsid w:val="002F6D48"/>
    <w:rsid w:val="002F76A7"/>
    <w:rsid w:val="0030030B"/>
    <w:rsid w:val="00301439"/>
    <w:rsid w:val="00301CE6"/>
    <w:rsid w:val="00301E73"/>
    <w:rsid w:val="0030249E"/>
    <w:rsid w:val="0030256B"/>
    <w:rsid w:val="003032F8"/>
    <w:rsid w:val="00303EB1"/>
    <w:rsid w:val="00304513"/>
    <w:rsid w:val="003045F3"/>
    <w:rsid w:val="00304D43"/>
    <w:rsid w:val="0030501F"/>
    <w:rsid w:val="00306AC5"/>
    <w:rsid w:val="00307BA1"/>
    <w:rsid w:val="003105C8"/>
    <w:rsid w:val="003109AB"/>
    <w:rsid w:val="003112A2"/>
    <w:rsid w:val="00311702"/>
    <w:rsid w:val="00311E82"/>
    <w:rsid w:val="00313C3B"/>
    <w:rsid w:val="00313FD6"/>
    <w:rsid w:val="003143BD"/>
    <w:rsid w:val="00314A71"/>
    <w:rsid w:val="00315363"/>
    <w:rsid w:val="003158F4"/>
    <w:rsid w:val="0031665F"/>
    <w:rsid w:val="003172C3"/>
    <w:rsid w:val="0031766F"/>
    <w:rsid w:val="00317BBF"/>
    <w:rsid w:val="003203ED"/>
    <w:rsid w:val="00320795"/>
    <w:rsid w:val="00322004"/>
    <w:rsid w:val="00322C9F"/>
    <w:rsid w:val="0032348B"/>
    <w:rsid w:val="00324D23"/>
    <w:rsid w:val="003252C5"/>
    <w:rsid w:val="00325752"/>
    <w:rsid w:val="00325853"/>
    <w:rsid w:val="00326835"/>
    <w:rsid w:val="003271CB"/>
    <w:rsid w:val="00330918"/>
    <w:rsid w:val="00331213"/>
    <w:rsid w:val="00331751"/>
    <w:rsid w:val="003327D6"/>
    <w:rsid w:val="003339C4"/>
    <w:rsid w:val="00334579"/>
    <w:rsid w:val="00334F6F"/>
    <w:rsid w:val="00335631"/>
    <w:rsid w:val="00335858"/>
    <w:rsid w:val="003360B2"/>
    <w:rsid w:val="00336BDA"/>
    <w:rsid w:val="00336C61"/>
    <w:rsid w:val="00336D65"/>
    <w:rsid w:val="003371DF"/>
    <w:rsid w:val="0033756D"/>
    <w:rsid w:val="00337D43"/>
    <w:rsid w:val="003400A5"/>
    <w:rsid w:val="00340323"/>
    <w:rsid w:val="00340680"/>
    <w:rsid w:val="003408BE"/>
    <w:rsid w:val="00340B1B"/>
    <w:rsid w:val="00341A05"/>
    <w:rsid w:val="00341D75"/>
    <w:rsid w:val="00342BD7"/>
    <w:rsid w:val="00343134"/>
    <w:rsid w:val="00343200"/>
    <w:rsid w:val="00343295"/>
    <w:rsid w:val="003432F9"/>
    <w:rsid w:val="0034374F"/>
    <w:rsid w:val="0034537C"/>
    <w:rsid w:val="00345398"/>
    <w:rsid w:val="003464E8"/>
    <w:rsid w:val="003465E2"/>
    <w:rsid w:val="00346876"/>
    <w:rsid w:val="003468D0"/>
    <w:rsid w:val="00346DB5"/>
    <w:rsid w:val="003477B1"/>
    <w:rsid w:val="003478B9"/>
    <w:rsid w:val="00347A50"/>
    <w:rsid w:val="00347E64"/>
    <w:rsid w:val="00350665"/>
    <w:rsid w:val="00350EEB"/>
    <w:rsid w:val="003512A7"/>
    <w:rsid w:val="00351393"/>
    <w:rsid w:val="00352DFA"/>
    <w:rsid w:val="00353B86"/>
    <w:rsid w:val="003550FC"/>
    <w:rsid w:val="00357380"/>
    <w:rsid w:val="00357662"/>
    <w:rsid w:val="003602D9"/>
    <w:rsid w:val="003604CE"/>
    <w:rsid w:val="0036112E"/>
    <w:rsid w:val="00361EC2"/>
    <w:rsid w:val="003658D9"/>
    <w:rsid w:val="003659FF"/>
    <w:rsid w:val="00367035"/>
    <w:rsid w:val="00367060"/>
    <w:rsid w:val="00367231"/>
    <w:rsid w:val="003672CA"/>
    <w:rsid w:val="00367563"/>
    <w:rsid w:val="00367F4D"/>
    <w:rsid w:val="003700BA"/>
    <w:rsid w:val="00370E47"/>
    <w:rsid w:val="003722B2"/>
    <w:rsid w:val="00372482"/>
    <w:rsid w:val="00372E58"/>
    <w:rsid w:val="00373F08"/>
    <w:rsid w:val="003742AC"/>
    <w:rsid w:val="00375654"/>
    <w:rsid w:val="003758D6"/>
    <w:rsid w:val="0037689D"/>
    <w:rsid w:val="00376A3B"/>
    <w:rsid w:val="00377CE1"/>
    <w:rsid w:val="00381335"/>
    <w:rsid w:val="0038162E"/>
    <w:rsid w:val="00381DCB"/>
    <w:rsid w:val="00382695"/>
    <w:rsid w:val="00382C5A"/>
    <w:rsid w:val="00383A9A"/>
    <w:rsid w:val="003844B2"/>
    <w:rsid w:val="00385495"/>
    <w:rsid w:val="00385BF0"/>
    <w:rsid w:val="00385DC8"/>
    <w:rsid w:val="00386A1E"/>
    <w:rsid w:val="00387460"/>
    <w:rsid w:val="00390355"/>
    <w:rsid w:val="00390D4E"/>
    <w:rsid w:val="00391A93"/>
    <w:rsid w:val="00392F56"/>
    <w:rsid w:val="003939FF"/>
    <w:rsid w:val="00393E65"/>
    <w:rsid w:val="00394DF9"/>
    <w:rsid w:val="00394F40"/>
    <w:rsid w:val="0039765F"/>
    <w:rsid w:val="003A06B5"/>
    <w:rsid w:val="003A08BB"/>
    <w:rsid w:val="003A2223"/>
    <w:rsid w:val="003A2A0F"/>
    <w:rsid w:val="003A35B6"/>
    <w:rsid w:val="003A39D9"/>
    <w:rsid w:val="003A45A1"/>
    <w:rsid w:val="003A5B0A"/>
    <w:rsid w:val="003A6BAC"/>
    <w:rsid w:val="003A70A4"/>
    <w:rsid w:val="003A76B5"/>
    <w:rsid w:val="003A7EF3"/>
    <w:rsid w:val="003B1246"/>
    <w:rsid w:val="003B159C"/>
    <w:rsid w:val="003B369F"/>
    <w:rsid w:val="003B36A3"/>
    <w:rsid w:val="003B4676"/>
    <w:rsid w:val="003B64BB"/>
    <w:rsid w:val="003B7FE5"/>
    <w:rsid w:val="003C0528"/>
    <w:rsid w:val="003C0B20"/>
    <w:rsid w:val="003C0FC0"/>
    <w:rsid w:val="003C11C8"/>
    <w:rsid w:val="003C1824"/>
    <w:rsid w:val="003C2702"/>
    <w:rsid w:val="003C439C"/>
    <w:rsid w:val="003C456F"/>
    <w:rsid w:val="003C4DA8"/>
    <w:rsid w:val="003C4F22"/>
    <w:rsid w:val="003C4F63"/>
    <w:rsid w:val="003C5C62"/>
    <w:rsid w:val="003C63D4"/>
    <w:rsid w:val="003C658E"/>
    <w:rsid w:val="003C7050"/>
    <w:rsid w:val="003C7350"/>
    <w:rsid w:val="003C74F4"/>
    <w:rsid w:val="003C7806"/>
    <w:rsid w:val="003C7DE7"/>
    <w:rsid w:val="003D0A3A"/>
    <w:rsid w:val="003D109F"/>
    <w:rsid w:val="003D1F25"/>
    <w:rsid w:val="003D2478"/>
    <w:rsid w:val="003D2BDB"/>
    <w:rsid w:val="003D2C60"/>
    <w:rsid w:val="003D2E3A"/>
    <w:rsid w:val="003D36CF"/>
    <w:rsid w:val="003D3AA2"/>
    <w:rsid w:val="003D3C45"/>
    <w:rsid w:val="003D5B1F"/>
    <w:rsid w:val="003D6450"/>
    <w:rsid w:val="003D671B"/>
    <w:rsid w:val="003D6D15"/>
    <w:rsid w:val="003D6E4E"/>
    <w:rsid w:val="003D761D"/>
    <w:rsid w:val="003D7EFF"/>
    <w:rsid w:val="003E038B"/>
    <w:rsid w:val="003E04B1"/>
    <w:rsid w:val="003E15FA"/>
    <w:rsid w:val="003E1719"/>
    <w:rsid w:val="003E1F5E"/>
    <w:rsid w:val="003E4D9A"/>
    <w:rsid w:val="003E5222"/>
    <w:rsid w:val="003E55E4"/>
    <w:rsid w:val="003E5E0D"/>
    <w:rsid w:val="003E5EB7"/>
    <w:rsid w:val="003E6324"/>
    <w:rsid w:val="003E63BC"/>
    <w:rsid w:val="003E6C50"/>
    <w:rsid w:val="003E7302"/>
    <w:rsid w:val="003E74E3"/>
    <w:rsid w:val="003E7BE9"/>
    <w:rsid w:val="003F05C7"/>
    <w:rsid w:val="003F0F02"/>
    <w:rsid w:val="003F108E"/>
    <w:rsid w:val="003F1399"/>
    <w:rsid w:val="003F1697"/>
    <w:rsid w:val="003F18A0"/>
    <w:rsid w:val="003F2CD4"/>
    <w:rsid w:val="003F3213"/>
    <w:rsid w:val="003F39A5"/>
    <w:rsid w:val="003F3ABF"/>
    <w:rsid w:val="003F5268"/>
    <w:rsid w:val="003F5E49"/>
    <w:rsid w:val="003F68A7"/>
    <w:rsid w:val="003F69CD"/>
    <w:rsid w:val="003F6BBE"/>
    <w:rsid w:val="004000E8"/>
    <w:rsid w:val="00401520"/>
    <w:rsid w:val="00402E2B"/>
    <w:rsid w:val="004038CC"/>
    <w:rsid w:val="00403EC6"/>
    <w:rsid w:val="00404BDD"/>
    <w:rsid w:val="00404EA5"/>
    <w:rsid w:val="0040501D"/>
    <w:rsid w:val="0040512B"/>
    <w:rsid w:val="004055E5"/>
    <w:rsid w:val="00405CA5"/>
    <w:rsid w:val="00407CD3"/>
    <w:rsid w:val="00410134"/>
    <w:rsid w:val="00410B72"/>
    <w:rsid w:val="00410F18"/>
    <w:rsid w:val="00411204"/>
    <w:rsid w:val="00411DFE"/>
    <w:rsid w:val="00411F95"/>
    <w:rsid w:val="0041242B"/>
    <w:rsid w:val="0041263E"/>
    <w:rsid w:val="004137EB"/>
    <w:rsid w:val="00413AAC"/>
    <w:rsid w:val="00413E92"/>
    <w:rsid w:val="00414295"/>
    <w:rsid w:val="00416410"/>
    <w:rsid w:val="00416F3B"/>
    <w:rsid w:val="004176EB"/>
    <w:rsid w:val="0042085C"/>
    <w:rsid w:val="00420BF6"/>
    <w:rsid w:val="00420FB3"/>
    <w:rsid w:val="00421105"/>
    <w:rsid w:val="004222E1"/>
    <w:rsid w:val="00422AA4"/>
    <w:rsid w:val="004242F4"/>
    <w:rsid w:val="0042434D"/>
    <w:rsid w:val="004249B2"/>
    <w:rsid w:val="00424EFE"/>
    <w:rsid w:val="004266EE"/>
    <w:rsid w:val="0042684C"/>
    <w:rsid w:val="00426B7E"/>
    <w:rsid w:val="00427248"/>
    <w:rsid w:val="00427604"/>
    <w:rsid w:val="004304BA"/>
    <w:rsid w:val="00430F5F"/>
    <w:rsid w:val="0043128D"/>
    <w:rsid w:val="0043149E"/>
    <w:rsid w:val="00431F96"/>
    <w:rsid w:val="0043264F"/>
    <w:rsid w:val="0043331C"/>
    <w:rsid w:val="0043576B"/>
    <w:rsid w:val="00435F2F"/>
    <w:rsid w:val="00436A62"/>
    <w:rsid w:val="00436E0F"/>
    <w:rsid w:val="00437447"/>
    <w:rsid w:val="00440953"/>
    <w:rsid w:val="00441571"/>
    <w:rsid w:val="00441A92"/>
    <w:rsid w:val="004420B1"/>
    <w:rsid w:val="00442EC1"/>
    <w:rsid w:val="004431DC"/>
    <w:rsid w:val="00443469"/>
    <w:rsid w:val="004434C7"/>
    <w:rsid w:val="004441AA"/>
    <w:rsid w:val="00444B24"/>
    <w:rsid w:val="00444BF3"/>
    <w:rsid w:val="00444F56"/>
    <w:rsid w:val="004457F9"/>
    <w:rsid w:val="00446488"/>
    <w:rsid w:val="00446679"/>
    <w:rsid w:val="004473FE"/>
    <w:rsid w:val="00447BB5"/>
    <w:rsid w:val="00450C91"/>
    <w:rsid w:val="0045159C"/>
    <w:rsid w:val="004517AA"/>
    <w:rsid w:val="00451BA7"/>
    <w:rsid w:val="00451D8C"/>
    <w:rsid w:val="004522E0"/>
    <w:rsid w:val="0045235D"/>
    <w:rsid w:val="00452CAC"/>
    <w:rsid w:val="004542D3"/>
    <w:rsid w:val="00454B8C"/>
    <w:rsid w:val="004550BC"/>
    <w:rsid w:val="00457565"/>
    <w:rsid w:val="0045787E"/>
    <w:rsid w:val="00457B0F"/>
    <w:rsid w:val="00457B71"/>
    <w:rsid w:val="004603A2"/>
    <w:rsid w:val="00460CF9"/>
    <w:rsid w:val="00461DFF"/>
    <w:rsid w:val="00464689"/>
    <w:rsid w:val="00466354"/>
    <w:rsid w:val="004669E2"/>
    <w:rsid w:val="00466D63"/>
    <w:rsid w:val="00466FBB"/>
    <w:rsid w:val="004671F6"/>
    <w:rsid w:val="00467AEA"/>
    <w:rsid w:val="00470C31"/>
    <w:rsid w:val="0047116E"/>
    <w:rsid w:val="00471AFD"/>
    <w:rsid w:val="00471DE0"/>
    <w:rsid w:val="00471DEB"/>
    <w:rsid w:val="004727CC"/>
    <w:rsid w:val="004734D0"/>
    <w:rsid w:val="004734DF"/>
    <w:rsid w:val="0047448C"/>
    <w:rsid w:val="00474621"/>
    <w:rsid w:val="0047556B"/>
    <w:rsid w:val="00477768"/>
    <w:rsid w:val="00477F62"/>
    <w:rsid w:val="00481644"/>
    <w:rsid w:val="00481EFD"/>
    <w:rsid w:val="00482696"/>
    <w:rsid w:val="00482B70"/>
    <w:rsid w:val="00483770"/>
    <w:rsid w:val="00483C99"/>
    <w:rsid w:val="00483DD0"/>
    <w:rsid w:val="0048401B"/>
    <w:rsid w:val="00486BD2"/>
    <w:rsid w:val="00486DA6"/>
    <w:rsid w:val="00487817"/>
    <w:rsid w:val="00490020"/>
    <w:rsid w:val="00490ECE"/>
    <w:rsid w:val="004912FF"/>
    <w:rsid w:val="00491490"/>
    <w:rsid w:val="004916B2"/>
    <w:rsid w:val="00491797"/>
    <w:rsid w:val="004918DB"/>
    <w:rsid w:val="00491A8D"/>
    <w:rsid w:val="00491C74"/>
    <w:rsid w:val="00492BC5"/>
    <w:rsid w:val="00493097"/>
    <w:rsid w:val="004938E6"/>
    <w:rsid w:val="00493F20"/>
    <w:rsid w:val="00494259"/>
    <w:rsid w:val="00494C4B"/>
    <w:rsid w:val="004964F1"/>
    <w:rsid w:val="0049656C"/>
    <w:rsid w:val="00496D7B"/>
    <w:rsid w:val="00497C79"/>
    <w:rsid w:val="00497D52"/>
    <w:rsid w:val="004A0A72"/>
    <w:rsid w:val="004A16BC"/>
    <w:rsid w:val="004A1C16"/>
    <w:rsid w:val="004A2B94"/>
    <w:rsid w:val="004A2E12"/>
    <w:rsid w:val="004A4FA9"/>
    <w:rsid w:val="004A54CB"/>
    <w:rsid w:val="004A56C5"/>
    <w:rsid w:val="004A6DCB"/>
    <w:rsid w:val="004B0556"/>
    <w:rsid w:val="004B1E4A"/>
    <w:rsid w:val="004B2058"/>
    <w:rsid w:val="004B33E7"/>
    <w:rsid w:val="004B3C90"/>
    <w:rsid w:val="004B4E9C"/>
    <w:rsid w:val="004B5AB9"/>
    <w:rsid w:val="004B5F1B"/>
    <w:rsid w:val="004B691F"/>
    <w:rsid w:val="004B6F6A"/>
    <w:rsid w:val="004B716F"/>
    <w:rsid w:val="004B7802"/>
    <w:rsid w:val="004B7AE7"/>
    <w:rsid w:val="004B7C0C"/>
    <w:rsid w:val="004C06DB"/>
    <w:rsid w:val="004C127E"/>
    <w:rsid w:val="004C12AE"/>
    <w:rsid w:val="004C1466"/>
    <w:rsid w:val="004C1F14"/>
    <w:rsid w:val="004C2BC2"/>
    <w:rsid w:val="004C336E"/>
    <w:rsid w:val="004C3898"/>
    <w:rsid w:val="004C397F"/>
    <w:rsid w:val="004C45F8"/>
    <w:rsid w:val="004C46C7"/>
    <w:rsid w:val="004C4D79"/>
    <w:rsid w:val="004D1A17"/>
    <w:rsid w:val="004D32A4"/>
    <w:rsid w:val="004D36B1"/>
    <w:rsid w:val="004D5931"/>
    <w:rsid w:val="004D5BD3"/>
    <w:rsid w:val="004D74D0"/>
    <w:rsid w:val="004D7549"/>
    <w:rsid w:val="004D7EBD"/>
    <w:rsid w:val="004E1E2A"/>
    <w:rsid w:val="004E221E"/>
    <w:rsid w:val="004E2680"/>
    <w:rsid w:val="004E279B"/>
    <w:rsid w:val="004E28F9"/>
    <w:rsid w:val="004E462E"/>
    <w:rsid w:val="004E47B3"/>
    <w:rsid w:val="004E488F"/>
    <w:rsid w:val="004E4CF0"/>
    <w:rsid w:val="004E56DC"/>
    <w:rsid w:val="004E5D80"/>
    <w:rsid w:val="004E634B"/>
    <w:rsid w:val="004E75E3"/>
    <w:rsid w:val="004E76F4"/>
    <w:rsid w:val="004F0B4E"/>
    <w:rsid w:val="004F0B6C"/>
    <w:rsid w:val="004F0D8E"/>
    <w:rsid w:val="004F0DEE"/>
    <w:rsid w:val="004F150B"/>
    <w:rsid w:val="004F2078"/>
    <w:rsid w:val="004F4306"/>
    <w:rsid w:val="004F431D"/>
    <w:rsid w:val="004F435A"/>
    <w:rsid w:val="004F4C9E"/>
    <w:rsid w:val="004F4DA3"/>
    <w:rsid w:val="004F69EB"/>
    <w:rsid w:val="004F7431"/>
    <w:rsid w:val="005003AE"/>
    <w:rsid w:val="00500FFB"/>
    <w:rsid w:val="0050113F"/>
    <w:rsid w:val="00501C42"/>
    <w:rsid w:val="005023BE"/>
    <w:rsid w:val="00503055"/>
    <w:rsid w:val="005037D5"/>
    <w:rsid w:val="00503B14"/>
    <w:rsid w:val="00504195"/>
    <w:rsid w:val="0050524C"/>
    <w:rsid w:val="00506557"/>
    <w:rsid w:val="0050677A"/>
    <w:rsid w:val="00506EE3"/>
    <w:rsid w:val="00507285"/>
    <w:rsid w:val="00510649"/>
    <w:rsid w:val="005108D8"/>
    <w:rsid w:val="005116F9"/>
    <w:rsid w:val="00511815"/>
    <w:rsid w:val="00511ED9"/>
    <w:rsid w:val="00513961"/>
    <w:rsid w:val="00513CD3"/>
    <w:rsid w:val="005141DE"/>
    <w:rsid w:val="00514BFD"/>
    <w:rsid w:val="005153A7"/>
    <w:rsid w:val="00517141"/>
    <w:rsid w:val="00517F2F"/>
    <w:rsid w:val="005210CE"/>
    <w:rsid w:val="0052146A"/>
    <w:rsid w:val="005219CF"/>
    <w:rsid w:val="005222BB"/>
    <w:rsid w:val="0052282F"/>
    <w:rsid w:val="0052316F"/>
    <w:rsid w:val="00524E25"/>
    <w:rsid w:val="005250D8"/>
    <w:rsid w:val="00525B0B"/>
    <w:rsid w:val="005270B5"/>
    <w:rsid w:val="00527205"/>
    <w:rsid w:val="0052770D"/>
    <w:rsid w:val="0052786B"/>
    <w:rsid w:val="005278A1"/>
    <w:rsid w:val="005302B2"/>
    <w:rsid w:val="0053135D"/>
    <w:rsid w:val="00531DF7"/>
    <w:rsid w:val="00532DD0"/>
    <w:rsid w:val="00532EBC"/>
    <w:rsid w:val="00532F90"/>
    <w:rsid w:val="005340A7"/>
    <w:rsid w:val="0053458E"/>
    <w:rsid w:val="00534B59"/>
    <w:rsid w:val="005351E0"/>
    <w:rsid w:val="00535A76"/>
    <w:rsid w:val="00535F9C"/>
    <w:rsid w:val="005364A4"/>
    <w:rsid w:val="00536759"/>
    <w:rsid w:val="00536BF1"/>
    <w:rsid w:val="0053767F"/>
    <w:rsid w:val="00537C62"/>
    <w:rsid w:val="005406A7"/>
    <w:rsid w:val="00540FA2"/>
    <w:rsid w:val="00541952"/>
    <w:rsid w:val="00541957"/>
    <w:rsid w:val="005419CE"/>
    <w:rsid w:val="00541B1A"/>
    <w:rsid w:val="005429F6"/>
    <w:rsid w:val="005432A9"/>
    <w:rsid w:val="0054525C"/>
    <w:rsid w:val="0054543C"/>
    <w:rsid w:val="005455D1"/>
    <w:rsid w:val="00545A65"/>
    <w:rsid w:val="00545F62"/>
    <w:rsid w:val="00546970"/>
    <w:rsid w:val="005477B4"/>
    <w:rsid w:val="00551100"/>
    <w:rsid w:val="005514E9"/>
    <w:rsid w:val="005531A1"/>
    <w:rsid w:val="00553C9E"/>
    <w:rsid w:val="00554CDD"/>
    <w:rsid w:val="00554E19"/>
    <w:rsid w:val="00555363"/>
    <w:rsid w:val="00557F0C"/>
    <w:rsid w:val="00560378"/>
    <w:rsid w:val="005608A0"/>
    <w:rsid w:val="005609CF"/>
    <w:rsid w:val="0056121F"/>
    <w:rsid w:val="005627CA"/>
    <w:rsid w:val="005628D4"/>
    <w:rsid w:val="0056380A"/>
    <w:rsid w:val="005651DA"/>
    <w:rsid w:val="0056626A"/>
    <w:rsid w:val="00567696"/>
    <w:rsid w:val="005708EE"/>
    <w:rsid w:val="00570A93"/>
    <w:rsid w:val="00570B3C"/>
    <w:rsid w:val="00570D13"/>
    <w:rsid w:val="00570D68"/>
    <w:rsid w:val="0057100B"/>
    <w:rsid w:val="0057106D"/>
    <w:rsid w:val="00571E2B"/>
    <w:rsid w:val="00572505"/>
    <w:rsid w:val="00572718"/>
    <w:rsid w:val="00575F3B"/>
    <w:rsid w:val="00577754"/>
    <w:rsid w:val="005778B5"/>
    <w:rsid w:val="00582809"/>
    <w:rsid w:val="005844B4"/>
    <w:rsid w:val="005848C5"/>
    <w:rsid w:val="00585713"/>
    <w:rsid w:val="00585E9B"/>
    <w:rsid w:val="005867CE"/>
    <w:rsid w:val="00586F9B"/>
    <w:rsid w:val="00587399"/>
    <w:rsid w:val="0058785F"/>
    <w:rsid w:val="0058798C"/>
    <w:rsid w:val="00587A90"/>
    <w:rsid w:val="005900FA"/>
    <w:rsid w:val="0059176E"/>
    <w:rsid w:val="005935A4"/>
    <w:rsid w:val="005945FD"/>
    <w:rsid w:val="005948C2"/>
    <w:rsid w:val="005956EF"/>
    <w:rsid w:val="00595DCA"/>
    <w:rsid w:val="00595E93"/>
    <w:rsid w:val="0059779B"/>
    <w:rsid w:val="00597A68"/>
    <w:rsid w:val="00597C6C"/>
    <w:rsid w:val="005A04DD"/>
    <w:rsid w:val="005A0784"/>
    <w:rsid w:val="005A1240"/>
    <w:rsid w:val="005A209A"/>
    <w:rsid w:val="005A28BF"/>
    <w:rsid w:val="005A2AB2"/>
    <w:rsid w:val="005A2C41"/>
    <w:rsid w:val="005A3DD6"/>
    <w:rsid w:val="005A4783"/>
    <w:rsid w:val="005A4ADE"/>
    <w:rsid w:val="005A5193"/>
    <w:rsid w:val="005A5321"/>
    <w:rsid w:val="005A5344"/>
    <w:rsid w:val="005A5BA0"/>
    <w:rsid w:val="005A662D"/>
    <w:rsid w:val="005A66D4"/>
    <w:rsid w:val="005A6B6E"/>
    <w:rsid w:val="005A6F1B"/>
    <w:rsid w:val="005B0FBB"/>
    <w:rsid w:val="005B1409"/>
    <w:rsid w:val="005B1474"/>
    <w:rsid w:val="005B1488"/>
    <w:rsid w:val="005B159A"/>
    <w:rsid w:val="005B24E1"/>
    <w:rsid w:val="005B35D7"/>
    <w:rsid w:val="005B392A"/>
    <w:rsid w:val="005B3AA3"/>
    <w:rsid w:val="005B3B0B"/>
    <w:rsid w:val="005B46B5"/>
    <w:rsid w:val="005B5B1A"/>
    <w:rsid w:val="005B6326"/>
    <w:rsid w:val="005B6BA9"/>
    <w:rsid w:val="005B6F83"/>
    <w:rsid w:val="005C0CE3"/>
    <w:rsid w:val="005C1698"/>
    <w:rsid w:val="005C1AAE"/>
    <w:rsid w:val="005C2886"/>
    <w:rsid w:val="005C41B7"/>
    <w:rsid w:val="005C4F84"/>
    <w:rsid w:val="005C58E4"/>
    <w:rsid w:val="005C72A2"/>
    <w:rsid w:val="005C72ED"/>
    <w:rsid w:val="005C74FB"/>
    <w:rsid w:val="005D0D4C"/>
    <w:rsid w:val="005D0FA2"/>
    <w:rsid w:val="005D1602"/>
    <w:rsid w:val="005D1C29"/>
    <w:rsid w:val="005D21A2"/>
    <w:rsid w:val="005D3B1F"/>
    <w:rsid w:val="005D437B"/>
    <w:rsid w:val="005D4A50"/>
    <w:rsid w:val="005D5BF1"/>
    <w:rsid w:val="005D67BD"/>
    <w:rsid w:val="005E2A5B"/>
    <w:rsid w:val="005E34D2"/>
    <w:rsid w:val="005E385F"/>
    <w:rsid w:val="005E3911"/>
    <w:rsid w:val="005E4C86"/>
    <w:rsid w:val="005E4ECF"/>
    <w:rsid w:val="005E5414"/>
    <w:rsid w:val="005E58DC"/>
    <w:rsid w:val="005E5B80"/>
    <w:rsid w:val="005E5B81"/>
    <w:rsid w:val="005E5D77"/>
    <w:rsid w:val="005E5F05"/>
    <w:rsid w:val="005E6448"/>
    <w:rsid w:val="005E66E7"/>
    <w:rsid w:val="005E6814"/>
    <w:rsid w:val="005E748A"/>
    <w:rsid w:val="005F02F1"/>
    <w:rsid w:val="005F0386"/>
    <w:rsid w:val="005F1257"/>
    <w:rsid w:val="005F14CA"/>
    <w:rsid w:val="005F1523"/>
    <w:rsid w:val="005F2CB1"/>
    <w:rsid w:val="005F2F3A"/>
    <w:rsid w:val="005F2FA6"/>
    <w:rsid w:val="005F3025"/>
    <w:rsid w:val="005F44F5"/>
    <w:rsid w:val="005F618C"/>
    <w:rsid w:val="005F67A3"/>
    <w:rsid w:val="005F69A0"/>
    <w:rsid w:val="005F70BD"/>
    <w:rsid w:val="005F78B5"/>
    <w:rsid w:val="005F7F41"/>
    <w:rsid w:val="00601FA1"/>
    <w:rsid w:val="006020B7"/>
    <w:rsid w:val="0060283C"/>
    <w:rsid w:val="0060455B"/>
    <w:rsid w:val="00604F14"/>
    <w:rsid w:val="0060603F"/>
    <w:rsid w:val="006063A5"/>
    <w:rsid w:val="00607DB5"/>
    <w:rsid w:val="006102F3"/>
    <w:rsid w:val="00610853"/>
    <w:rsid w:val="00610F0E"/>
    <w:rsid w:val="00611055"/>
    <w:rsid w:val="0061159A"/>
    <w:rsid w:val="00611B83"/>
    <w:rsid w:val="00611F10"/>
    <w:rsid w:val="006127FE"/>
    <w:rsid w:val="00612A72"/>
    <w:rsid w:val="00613257"/>
    <w:rsid w:val="00615346"/>
    <w:rsid w:val="00615695"/>
    <w:rsid w:val="00616268"/>
    <w:rsid w:val="006169ED"/>
    <w:rsid w:val="006172F2"/>
    <w:rsid w:val="0061791D"/>
    <w:rsid w:val="00617FC0"/>
    <w:rsid w:val="006201B5"/>
    <w:rsid w:val="00620A71"/>
    <w:rsid w:val="00620D80"/>
    <w:rsid w:val="00620D88"/>
    <w:rsid w:val="00623047"/>
    <w:rsid w:val="006234A6"/>
    <w:rsid w:val="006243CA"/>
    <w:rsid w:val="00627656"/>
    <w:rsid w:val="00627B62"/>
    <w:rsid w:val="00630001"/>
    <w:rsid w:val="00630004"/>
    <w:rsid w:val="0063038F"/>
    <w:rsid w:val="006306E6"/>
    <w:rsid w:val="006311B3"/>
    <w:rsid w:val="00632692"/>
    <w:rsid w:val="0063284C"/>
    <w:rsid w:val="00632E22"/>
    <w:rsid w:val="00632ED4"/>
    <w:rsid w:val="00633D4A"/>
    <w:rsid w:val="0063424D"/>
    <w:rsid w:val="00634935"/>
    <w:rsid w:val="00634B49"/>
    <w:rsid w:val="00634C4D"/>
    <w:rsid w:val="006356B0"/>
    <w:rsid w:val="00636398"/>
    <w:rsid w:val="00636667"/>
    <w:rsid w:val="006368D3"/>
    <w:rsid w:val="006377EC"/>
    <w:rsid w:val="00637B7F"/>
    <w:rsid w:val="00637D85"/>
    <w:rsid w:val="0064151F"/>
    <w:rsid w:val="00641533"/>
    <w:rsid w:val="0064208D"/>
    <w:rsid w:val="00642F83"/>
    <w:rsid w:val="00643475"/>
    <w:rsid w:val="0064396A"/>
    <w:rsid w:val="00643A37"/>
    <w:rsid w:val="00645D2F"/>
    <w:rsid w:val="0064624E"/>
    <w:rsid w:val="00646282"/>
    <w:rsid w:val="0064662D"/>
    <w:rsid w:val="00650150"/>
    <w:rsid w:val="00650AB9"/>
    <w:rsid w:val="00650D16"/>
    <w:rsid w:val="0065150E"/>
    <w:rsid w:val="00652400"/>
    <w:rsid w:val="00653565"/>
    <w:rsid w:val="00654A6E"/>
    <w:rsid w:val="00654D14"/>
    <w:rsid w:val="00655733"/>
    <w:rsid w:val="00655ACD"/>
    <w:rsid w:val="00655B6E"/>
    <w:rsid w:val="006560D9"/>
    <w:rsid w:val="006568D8"/>
    <w:rsid w:val="00656A92"/>
    <w:rsid w:val="00656DDE"/>
    <w:rsid w:val="006576B0"/>
    <w:rsid w:val="00657B78"/>
    <w:rsid w:val="0066011D"/>
    <w:rsid w:val="006607C0"/>
    <w:rsid w:val="006613A6"/>
    <w:rsid w:val="006627A2"/>
    <w:rsid w:val="00662D89"/>
    <w:rsid w:val="006634E6"/>
    <w:rsid w:val="006655EE"/>
    <w:rsid w:val="00665EA1"/>
    <w:rsid w:val="00666AED"/>
    <w:rsid w:val="00666D74"/>
    <w:rsid w:val="00667EE7"/>
    <w:rsid w:val="00670922"/>
    <w:rsid w:val="00670BE1"/>
    <w:rsid w:val="00671D53"/>
    <w:rsid w:val="00671F18"/>
    <w:rsid w:val="0067218F"/>
    <w:rsid w:val="00672D20"/>
    <w:rsid w:val="0067373D"/>
    <w:rsid w:val="006737B8"/>
    <w:rsid w:val="006741F2"/>
    <w:rsid w:val="00674CC3"/>
    <w:rsid w:val="00675948"/>
    <w:rsid w:val="00675C72"/>
    <w:rsid w:val="00675EE5"/>
    <w:rsid w:val="006771F9"/>
    <w:rsid w:val="006776D7"/>
    <w:rsid w:val="00680262"/>
    <w:rsid w:val="006804D0"/>
    <w:rsid w:val="00681003"/>
    <w:rsid w:val="00681102"/>
    <w:rsid w:val="006817C9"/>
    <w:rsid w:val="00681CF1"/>
    <w:rsid w:val="00682032"/>
    <w:rsid w:val="00683356"/>
    <w:rsid w:val="006839F2"/>
    <w:rsid w:val="00683ECE"/>
    <w:rsid w:val="0068455B"/>
    <w:rsid w:val="0068515E"/>
    <w:rsid w:val="00687641"/>
    <w:rsid w:val="0069047A"/>
    <w:rsid w:val="00690598"/>
    <w:rsid w:val="006905AB"/>
    <w:rsid w:val="006906CA"/>
    <w:rsid w:val="0069127B"/>
    <w:rsid w:val="0069186F"/>
    <w:rsid w:val="006919FA"/>
    <w:rsid w:val="00691F6A"/>
    <w:rsid w:val="00692D5F"/>
    <w:rsid w:val="00692E88"/>
    <w:rsid w:val="00693795"/>
    <w:rsid w:val="00693D9F"/>
    <w:rsid w:val="00694798"/>
    <w:rsid w:val="00695488"/>
    <w:rsid w:val="00695FC2"/>
    <w:rsid w:val="00696949"/>
    <w:rsid w:val="00696CC5"/>
    <w:rsid w:val="00697052"/>
    <w:rsid w:val="0069716F"/>
    <w:rsid w:val="006A0CD5"/>
    <w:rsid w:val="006A1BDB"/>
    <w:rsid w:val="006A2DE2"/>
    <w:rsid w:val="006A336E"/>
    <w:rsid w:val="006A46FB"/>
    <w:rsid w:val="006A52D9"/>
    <w:rsid w:val="006A5E28"/>
    <w:rsid w:val="006A697B"/>
    <w:rsid w:val="006A6EB7"/>
    <w:rsid w:val="006A753F"/>
    <w:rsid w:val="006A7AFF"/>
    <w:rsid w:val="006A7EFA"/>
    <w:rsid w:val="006B02C9"/>
    <w:rsid w:val="006B03E4"/>
    <w:rsid w:val="006B0BC9"/>
    <w:rsid w:val="006B0D03"/>
    <w:rsid w:val="006B0E31"/>
    <w:rsid w:val="006B1066"/>
    <w:rsid w:val="006B1816"/>
    <w:rsid w:val="006B19D8"/>
    <w:rsid w:val="006B2099"/>
    <w:rsid w:val="006B2505"/>
    <w:rsid w:val="006B2878"/>
    <w:rsid w:val="006B2E88"/>
    <w:rsid w:val="006B3407"/>
    <w:rsid w:val="006B4AEB"/>
    <w:rsid w:val="006B4B1B"/>
    <w:rsid w:val="006B50CF"/>
    <w:rsid w:val="006B516D"/>
    <w:rsid w:val="006B57B1"/>
    <w:rsid w:val="006B6200"/>
    <w:rsid w:val="006B63E1"/>
    <w:rsid w:val="006B7015"/>
    <w:rsid w:val="006C03B8"/>
    <w:rsid w:val="006C0A5C"/>
    <w:rsid w:val="006C1347"/>
    <w:rsid w:val="006C14BA"/>
    <w:rsid w:val="006C2BA4"/>
    <w:rsid w:val="006C3CDA"/>
    <w:rsid w:val="006C400C"/>
    <w:rsid w:val="006C421F"/>
    <w:rsid w:val="006C58C5"/>
    <w:rsid w:val="006C5EC9"/>
    <w:rsid w:val="006C6059"/>
    <w:rsid w:val="006C6083"/>
    <w:rsid w:val="006C60B4"/>
    <w:rsid w:val="006C682F"/>
    <w:rsid w:val="006C7522"/>
    <w:rsid w:val="006C7A95"/>
    <w:rsid w:val="006D071E"/>
    <w:rsid w:val="006D1939"/>
    <w:rsid w:val="006D25C3"/>
    <w:rsid w:val="006D2683"/>
    <w:rsid w:val="006D3177"/>
    <w:rsid w:val="006D33E0"/>
    <w:rsid w:val="006D3403"/>
    <w:rsid w:val="006D446A"/>
    <w:rsid w:val="006D4714"/>
    <w:rsid w:val="006D6F08"/>
    <w:rsid w:val="006D7D58"/>
    <w:rsid w:val="006D7DDA"/>
    <w:rsid w:val="006E062C"/>
    <w:rsid w:val="006E1BF4"/>
    <w:rsid w:val="006E1C82"/>
    <w:rsid w:val="006E1F00"/>
    <w:rsid w:val="006E23C7"/>
    <w:rsid w:val="006E23FC"/>
    <w:rsid w:val="006E28B7"/>
    <w:rsid w:val="006E2A9B"/>
    <w:rsid w:val="006E3310"/>
    <w:rsid w:val="006E4210"/>
    <w:rsid w:val="006E48BB"/>
    <w:rsid w:val="006E4E39"/>
    <w:rsid w:val="006E565E"/>
    <w:rsid w:val="006E6117"/>
    <w:rsid w:val="006E673D"/>
    <w:rsid w:val="006E7D3B"/>
    <w:rsid w:val="006F1498"/>
    <w:rsid w:val="006F1B70"/>
    <w:rsid w:val="006F1C4E"/>
    <w:rsid w:val="006F29E0"/>
    <w:rsid w:val="006F341D"/>
    <w:rsid w:val="006F348A"/>
    <w:rsid w:val="006F350A"/>
    <w:rsid w:val="006F3CA8"/>
    <w:rsid w:val="006F3CDE"/>
    <w:rsid w:val="006F424F"/>
    <w:rsid w:val="006F5749"/>
    <w:rsid w:val="006F581A"/>
    <w:rsid w:val="006F58D4"/>
    <w:rsid w:val="006F6582"/>
    <w:rsid w:val="006F7396"/>
    <w:rsid w:val="006F7AAA"/>
    <w:rsid w:val="00700EB2"/>
    <w:rsid w:val="00701985"/>
    <w:rsid w:val="007030C9"/>
    <w:rsid w:val="0070346E"/>
    <w:rsid w:val="0070375B"/>
    <w:rsid w:val="0070398A"/>
    <w:rsid w:val="0070423E"/>
    <w:rsid w:val="00704EDB"/>
    <w:rsid w:val="00705273"/>
    <w:rsid w:val="00705A41"/>
    <w:rsid w:val="00706101"/>
    <w:rsid w:val="00707072"/>
    <w:rsid w:val="00707D61"/>
    <w:rsid w:val="00710469"/>
    <w:rsid w:val="007121F5"/>
    <w:rsid w:val="00712287"/>
    <w:rsid w:val="00712772"/>
    <w:rsid w:val="007148D3"/>
    <w:rsid w:val="00715062"/>
    <w:rsid w:val="00715B9A"/>
    <w:rsid w:val="00716A6B"/>
    <w:rsid w:val="00716EBD"/>
    <w:rsid w:val="00717788"/>
    <w:rsid w:val="00717DB0"/>
    <w:rsid w:val="00717EC9"/>
    <w:rsid w:val="007200D0"/>
    <w:rsid w:val="007201BA"/>
    <w:rsid w:val="00720DD1"/>
    <w:rsid w:val="00721880"/>
    <w:rsid w:val="00721B32"/>
    <w:rsid w:val="00722329"/>
    <w:rsid w:val="007223ED"/>
    <w:rsid w:val="0072443E"/>
    <w:rsid w:val="007257D0"/>
    <w:rsid w:val="00726084"/>
    <w:rsid w:val="007263A1"/>
    <w:rsid w:val="00726EA6"/>
    <w:rsid w:val="00727208"/>
    <w:rsid w:val="00727680"/>
    <w:rsid w:val="007304A0"/>
    <w:rsid w:val="00730EF0"/>
    <w:rsid w:val="00730F84"/>
    <w:rsid w:val="00731375"/>
    <w:rsid w:val="007317C7"/>
    <w:rsid w:val="0073365B"/>
    <w:rsid w:val="007348B1"/>
    <w:rsid w:val="00735489"/>
    <w:rsid w:val="007362A6"/>
    <w:rsid w:val="00736D7D"/>
    <w:rsid w:val="00737CF7"/>
    <w:rsid w:val="00740155"/>
    <w:rsid w:val="00740A2B"/>
    <w:rsid w:val="00740E58"/>
    <w:rsid w:val="00741911"/>
    <w:rsid w:val="007420D7"/>
    <w:rsid w:val="00742284"/>
    <w:rsid w:val="00742BA5"/>
    <w:rsid w:val="0074333E"/>
    <w:rsid w:val="00743435"/>
    <w:rsid w:val="00743D48"/>
    <w:rsid w:val="007445A0"/>
    <w:rsid w:val="00744663"/>
    <w:rsid w:val="00744EB3"/>
    <w:rsid w:val="00744F3B"/>
    <w:rsid w:val="0074524B"/>
    <w:rsid w:val="0074578B"/>
    <w:rsid w:val="00745838"/>
    <w:rsid w:val="00745E5E"/>
    <w:rsid w:val="00746862"/>
    <w:rsid w:val="00747D8B"/>
    <w:rsid w:val="00750022"/>
    <w:rsid w:val="0075075A"/>
    <w:rsid w:val="00751228"/>
    <w:rsid w:val="00751AB6"/>
    <w:rsid w:val="00752E41"/>
    <w:rsid w:val="00753261"/>
    <w:rsid w:val="00753ED1"/>
    <w:rsid w:val="00754041"/>
    <w:rsid w:val="00754324"/>
    <w:rsid w:val="00754A19"/>
    <w:rsid w:val="00754B44"/>
    <w:rsid w:val="007565AF"/>
    <w:rsid w:val="007571E1"/>
    <w:rsid w:val="007577C7"/>
    <w:rsid w:val="00757EE3"/>
    <w:rsid w:val="007604B2"/>
    <w:rsid w:val="00760D61"/>
    <w:rsid w:val="00761311"/>
    <w:rsid w:val="00761534"/>
    <w:rsid w:val="007615D1"/>
    <w:rsid w:val="007629C0"/>
    <w:rsid w:val="0076338E"/>
    <w:rsid w:val="0076358A"/>
    <w:rsid w:val="00764F5D"/>
    <w:rsid w:val="00765281"/>
    <w:rsid w:val="00765469"/>
    <w:rsid w:val="00766785"/>
    <w:rsid w:val="00766BA1"/>
    <w:rsid w:val="00766BAD"/>
    <w:rsid w:val="0076730F"/>
    <w:rsid w:val="00770EA9"/>
    <w:rsid w:val="00771CB4"/>
    <w:rsid w:val="00772528"/>
    <w:rsid w:val="007729A2"/>
    <w:rsid w:val="007731E6"/>
    <w:rsid w:val="00773B1E"/>
    <w:rsid w:val="007747B3"/>
    <w:rsid w:val="0077482C"/>
    <w:rsid w:val="00774BA1"/>
    <w:rsid w:val="00774F83"/>
    <w:rsid w:val="007755F2"/>
    <w:rsid w:val="00775791"/>
    <w:rsid w:val="00775E29"/>
    <w:rsid w:val="00776708"/>
    <w:rsid w:val="00776971"/>
    <w:rsid w:val="007772EF"/>
    <w:rsid w:val="0077782F"/>
    <w:rsid w:val="00777C0D"/>
    <w:rsid w:val="00777FEF"/>
    <w:rsid w:val="007806BE"/>
    <w:rsid w:val="007807B2"/>
    <w:rsid w:val="00780A80"/>
    <w:rsid w:val="0078177E"/>
    <w:rsid w:val="007826DD"/>
    <w:rsid w:val="00782C19"/>
    <w:rsid w:val="0078304C"/>
    <w:rsid w:val="00783673"/>
    <w:rsid w:val="00783C8E"/>
    <w:rsid w:val="00784707"/>
    <w:rsid w:val="00785490"/>
    <w:rsid w:val="00786C63"/>
    <w:rsid w:val="00786E29"/>
    <w:rsid w:val="0078762C"/>
    <w:rsid w:val="00790823"/>
    <w:rsid w:val="00792345"/>
    <w:rsid w:val="0079258E"/>
    <w:rsid w:val="007925EA"/>
    <w:rsid w:val="00793522"/>
    <w:rsid w:val="00793B86"/>
    <w:rsid w:val="00793C3A"/>
    <w:rsid w:val="00793CD8"/>
    <w:rsid w:val="00794552"/>
    <w:rsid w:val="00795974"/>
    <w:rsid w:val="00795C92"/>
    <w:rsid w:val="00795F43"/>
    <w:rsid w:val="00796231"/>
    <w:rsid w:val="00797173"/>
    <w:rsid w:val="00797722"/>
    <w:rsid w:val="007A03FC"/>
    <w:rsid w:val="007A05B9"/>
    <w:rsid w:val="007A1CB3"/>
    <w:rsid w:val="007A1D51"/>
    <w:rsid w:val="007A306F"/>
    <w:rsid w:val="007A3AC0"/>
    <w:rsid w:val="007A3D77"/>
    <w:rsid w:val="007A43A6"/>
    <w:rsid w:val="007A44B6"/>
    <w:rsid w:val="007A57AF"/>
    <w:rsid w:val="007A58A6"/>
    <w:rsid w:val="007B164F"/>
    <w:rsid w:val="007B23C8"/>
    <w:rsid w:val="007B2547"/>
    <w:rsid w:val="007B2A80"/>
    <w:rsid w:val="007B343B"/>
    <w:rsid w:val="007B398B"/>
    <w:rsid w:val="007B3C04"/>
    <w:rsid w:val="007B3CE9"/>
    <w:rsid w:val="007B3D2D"/>
    <w:rsid w:val="007B4642"/>
    <w:rsid w:val="007B4B1A"/>
    <w:rsid w:val="007B4B56"/>
    <w:rsid w:val="007B50AE"/>
    <w:rsid w:val="007B51DF"/>
    <w:rsid w:val="007B54FD"/>
    <w:rsid w:val="007B67CF"/>
    <w:rsid w:val="007C05DD"/>
    <w:rsid w:val="007C0CA1"/>
    <w:rsid w:val="007C0E13"/>
    <w:rsid w:val="007C147E"/>
    <w:rsid w:val="007C1812"/>
    <w:rsid w:val="007C1F28"/>
    <w:rsid w:val="007C2B4C"/>
    <w:rsid w:val="007C3D18"/>
    <w:rsid w:val="007C4A70"/>
    <w:rsid w:val="007C4A8E"/>
    <w:rsid w:val="007C60BF"/>
    <w:rsid w:val="007C6A07"/>
    <w:rsid w:val="007C6D9C"/>
    <w:rsid w:val="007C75A1"/>
    <w:rsid w:val="007C77A5"/>
    <w:rsid w:val="007D0448"/>
    <w:rsid w:val="007D0493"/>
    <w:rsid w:val="007D04E5"/>
    <w:rsid w:val="007D0B67"/>
    <w:rsid w:val="007D314B"/>
    <w:rsid w:val="007D34BF"/>
    <w:rsid w:val="007D4010"/>
    <w:rsid w:val="007D5901"/>
    <w:rsid w:val="007D68F5"/>
    <w:rsid w:val="007D7526"/>
    <w:rsid w:val="007D7B17"/>
    <w:rsid w:val="007E1059"/>
    <w:rsid w:val="007E1983"/>
    <w:rsid w:val="007E23AB"/>
    <w:rsid w:val="007E2BBF"/>
    <w:rsid w:val="007E3125"/>
    <w:rsid w:val="007E34C4"/>
    <w:rsid w:val="007E4610"/>
    <w:rsid w:val="007E4715"/>
    <w:rsid w:val="007E4F3A"/>
    <w:rsid w:val="007E505B"/>
    <w:rsid w:val="007E57CE"/>
    <w:rsid w:val="007E7091"/>
    <w:rsid w:val="007F0BF6"/>
    <w:rsid w:val="007F0E91"/>
    <w:rsid w:val="007F20D8"/>
    <w:rsid w:val="007F2489"/>
    <w:rsid w:val="007F3EBB"/>
    <w:rsid w:val="007F457F"/>
    <w:rsid w:val="007F6251"/>
    <w:rsid w:val="007F6E64"/>
    <w:rsid w:val="008001F3"/>
    <w:rsid w:val="008023BB"/>
    <w:rsid w:val="00802DDD"/>
    <w:rsid w:val="00803FAE"/>
    <w:rsid w:val="0080483A"/>
    <w:rsid w:val="0080552E"/>
    <w:rsid w:val="00805AA7"/>
    <w:rsid w:val="00805E72"/>
    <w:rsid w:val="0080605F"/>
    <w:rsid w:val="008066B1"/>
    <w:rsid w:val="00806BA9"/>
    <w:rsid w:val="00807786"/>
    <w:rsid w:val="00807A59"/>
    <w:rsid w:val="00811B61"/>
    <w:rsid w:val="00811C1C"/>
    <w:rsid w:val="00811C23"/>
    <w:rsid w:val="00811FCB"/>
    <w:rsid w:val="00811FDA"/>
    <w:rsid w:val="0081209B"/>
    <w:rsid w:val="00812830"/>
    <w:rsid w:val="008142F8"/>
    <w:rsid w:val="0081534E"/>
    <w:rsid w:val="008158D6"/>
    <w:rsid w:val="00816656"/>
    <w:rsid w:val="00817196"/>
    <w:rsid w:val="008218A3"/>
    <w:rsid w:val="00821BCB"/>
    <w:rsid w:val="008223F8"/>
    <w:rsid w:val="00822705"/>
    <w:rsid w:val="008235DB"/>
    <w:rsid w:val="00823947"/>
    <w:rsid w:val="00824AB4"/>
    <w:rsid w:val="00824E09"/>
    <w:rsid w:val="008258E0"/>
    <w:rsid w:val="00825C42"/>
    <w:rsid w:val="00825D25"/>
    <w:rsid w:val="00825EDB"/>
    <w:rsid w:val="00825F1D"/>
    <w:rsid w:val="00827D6F"/>
    <w:rsid w:val="00830DEC"/>
    <w:rsid w:val="00830E6C"/>
    <w:rsid w:val="00831CAA"/>
    <w:rsid w:val="00832533"/>
    <w:rsid w:val="008326DD"/>
    <w:rsid w:val="00833067"/>
    <w:rsid w:val="00833B53"/>
    <w:rsid w:val="00835F35"/>
    <w:rsid w:val="00836AC8"/>
    <w:rsid w:val="008376AC"/>
    <w:rsid w:val="00840EB0"/>
    <w:rsid w:val="00841994"/>
    <w:rsid w:val="0084250D"/>
    <w:rsid w:val="008435C2"/>
    <w:rsid w:val="008444E8"/>
    <w:rsid w:val="00844D1D"/>
    <w:rsid w:val="00844E80"/>
    <w:rsid w:val="008453F2"/>
    <w:rsid w:val="00845D3B"/>
    <w:rsid w:val="00846726"/>
    <w:rsid w:val="00846A3E"/>
    <w:rsid w:val="00846FE7"/>
    <w:rsid w:val="00847B40"/>
    <w:rsid w:val="00847E5B"/>
    <w:rsid w:val="00850A71"/>
    <w:rsid w:val="00850BAF"/>
    <w:rsid w:val="00852E31"/>
    <w:rsid w:val="00853657"/>
    <w:rsid w:val="0085400A"/>
    <w:rsid w:val="00854B93"/>
    <w:rsid w:val="00854D06"/>
    <w:rsid w:val="00855E7D"/>
    <w:rsid w:val="008566AC"/>
    <w:rsid w:val="00856911"/>
    <w:rsid w:val="00860FAE"/>
    <w:rsid w:val="008618D5"/>
    <w:rsid w:val="00865E40"/>
    <w:rsid w:val="00866398"/>
    <w:rsid w:val="008664E0"/>
    <w:rsid w:val="0086697B"/>
    <w:rsid w:val="00866CE8"/>
    <w:rsid w:val="00867593"/>
    <w:rsid w:val="008677FD"/>
    <w:rsid w:val="00867EC3"/>
    <w:rsid w:val="008703B3"/>
    <w:rsid w:val="008706D4"/>
    <w:rsid w:val="00870F8A"/>
    <w:rsid w:val="008719A4"/>
    <w:rsid w:val="008719EC"/>
    <w:rsid w:val="00871D23"/>
    <w:rsid w:val="00872DA1"/>
    <w:rsid w:val="00874312"/>
    <w:rsid w:val="0087437C"/>
    <w:rsid w:val="008748FA"/>
    <w:rsid w:val="00874D29"/>
    <w:rsid w:val="008753CD"/>
    <w:rsid w:val="008755D9"/>
    <w:rsid w:val="00875B15"/>
    <w:rsid w:val="00875CD7"/>
    <w:rsid w:val="00876B4D"/>
    <w:rsid w:val="00877D08"/>
    <w:rsid w:val="00877F18"/>
    <w:rsid w:val="00882302"/>
    <w:rsid w:val="00882D5C"/>
    <w:rsid w:val="00884B61"/>
    <w:rsid w:val="008851B8"/>
    <w:rsid w:val="008851D2"/>
    <w:rsid w:val="00886137"/>
    <w:rsid w:val="008866B8"/>
    <w:rsid w:val="008878C7"/>
    <w:rsid w:val="00891A61"/>
    <w:rsid w:val="008924E0"/>
    <w:rsid w:val="008941E3"/>
    <w:rsid w:val="008941E8"/>
    <w:rsid w:val="008944AE"/>
    <w:rsid w:val="0089490B"/>
    <w:rsid w:val="00894A88"/>
    <w:rsid w:val="00894CCD"/>
    <w:rsid w:val="00895386"/>
    <w:rsid w:val="00895C20"/>
    <w:rsid w:val="008A20D2"/>
    <w:rsid w:val="008A21FF"/>
    <w:rsid w:val="008A2AD8"/>
    <w:rsid w:val="008A2CE2"/>
    <w:rsid w:val="008A30AC"/>
    <w:rsid w:val="008A36D8"/>
    <w:rsid w:val="008A44B8"/>
    <w:rsid w:val="008A51A8"/>
    <w:rsid w:val="008A54C7"/>
    <w:rsid w:val="008A5926"/>
    <w:rsid w:val="008A61B5"/>
    <w:rsid w:val="008A6EBB"/>
    <w:rsid w:val="008A77D8"/>
    <w:rsid w:val="008A79BA"/>
    <w:rsid w:val="008A7EBC"/>
    <w:rsid w:val="008B0483"/>
    <w:rsid w:val="008B0821"/>
    <w:rsid w:val="008B120C"/>
    <w:rsid w:val="008B157B"/>
    <w:rsid w:val="008B1999"/>
    <w:rsid w:val="008B1E13"/>
    <w:rsid w:val="008B2699"/>
    <w:rsid w:val="008B2E59"/>
    <w:rsid w:val="008B3328"/>
    <w:rsid w:val="008B4764"/>
    <w:rsid w:val="008B4E4E"/>
    <w:rsid w:val="008B51A0"/>
    <w:rsid w:val="008B54C2"/>
    <w:rsid w:val="008B5746"/>
    <w:rsid w:val="008B592A"/>
    <w:rsid w:val="008B5F34"/>
    <w:rsid w:val="008B6F9F"/>
    <w:rsid w:val="008B7053"/>
    <w:rsid w:val="008B7922"/>
    <w:rsid w:val="008B7B5C"/>
    <w:rsid w:val="008C0892"/>
    <w:rsid w:val="008C0C99"/>
    <w:rsid w:val="008C0F6C"/>
    <w:rsid w:val="008C2017"/>
    <w:rsid w:val="008C243F"/>
    <w:rsid w:val="008C26BF"/>
    <w:rsid w:val="008C4958"/>
    <w:rsid w:val="008C4BAA"/>
    <w:rsid w:val="008C5629"/>
    <w:rsid w:val="008C6530"/>
    <w:rsid w:val="008C6AE8"/>
    <w:rsid w:val="008C7573"/>
    <w:rsid w:val="008C7BF0"/>
    <w:rsid w:val="008D00A5"/>
    <w:rsid w:val="008D0FCC"/>
    <w:rsid w:val="008D34F1"/>
    <w:rsid w:val="008D39D8"/>
    <w:rsid w:val="008D58BE"/>
    <w:rsid w:val="008D6824"/>
    <w:rsid w:val="008D6ABE"/>
    <w:rsid w:val="008D6D1A"/>
    <w:rsid w:val="008D7957"/>
    <w:rsid w:val="008E065E"/>
    <w:rsid w:val="008E0927"/>
    <w:rsid w:val="008E1418"/>
    <w:rsid w:val="008E1909"/>
    <w:rsid w:val="008E2D81"/>
    <w:rsid w:val="008E4130"/>
    <w:rsid w:val="008E4465"/>
    <w:rsid w:val="008E56CC"/>
    <w:rsid w:val="008E595D"/>
    <w:rsid w:val="008E5CC6"/>
    <w:rsid w:val="008E5E54"/>
    <w:rsid w:val="008E61D2"/>
    <w:rsid w:val="008E6965"/>
    <w:rsid w:val="008E7479"/>
    <w:rsid w:val="008E749E"/>
    <w:rsid w:val="008F044F"/>
    <w:rsid w:val="008F06FE"/>
    <w:rsid w:val="008F1C4E"/>
    <w:rsid w:val="008F1EAB"/>
    <w:rsid w:val="008F33DC"/>
    <w:rsid w:val="008F477F"/>
    <w:rsid w:val="008F506B"/>
    <w:rsid w:val="008F5941"/>
    <w:rsid w:val="008F5AEA"/>
    <w:rsid w:val="008F6244"/>
    <w:rsid w:val="008F705B"/>
    <w:rsid w:val="009001EE"/>
    <w:rsid w:val="009003D2"/>
    <w:rsid w:val="00900777"/>
    <w:rsid w:val="00900B62"/>
    <w:rsid w:val="00900DB2"/>
    <w:rsid w:val="00900E20"/>
    <w:rsid w:val="00902273"/>
    <w:rsid w:val="00902350"/>
    <w:rsid w:val="0090336B"/>
    <w:rsid w:val="009034FD"/>
    <w:rsid w:val="00903D5B"/>
    <w:rsid w:val="00903EAD"/>
    <w:rsid w:val="00904073"/>
    <w:rsid w:val="00904276"/>
    <w:rsid w:val="009053AA"/>
    <w:rsid w:val="009058E4"/>
    <w:rsid w:val="00906939"/>
    <w:rsid w:val="00907008"/>
    <w:rsid w:val="00907697"/>
    <w:rsid w:val="00907E08"/>
    <w:rsid w:val="00907F94"/>
    <w:rsid w:val="00910845"/>
    <w:rsid w:val="00910B7D"/>
    <w:rsid w:val="00910D76"/>
    <w:rsid w:val="00911DFB"/>
    <w:rsid w:val="009139D9"/>
    <w:rsid w:val="00913D1B"/>
    <w:rsid w:val="009144F1"/>
    <w:rsid w:val="00914AD8"/>
    <w:rsid w:val="0091501C"/>
    <w:rsid w:val="00915D5E"/>
    <w:rsid w:val="00916079"/>
    <w:rsid w:val="00917206"/>
    <w:rsid w:val="00917CE9"/>
    <w:rsid w:val="0092075B"/>
    <w:rsid w:val="00920BF2"/>
    <w:rsid w:val="0092154B"/>
    <w:rsid w:val="00922010"/>
    <w:rsid w:val="0092258C"/>
    <w:rsid w:val="00924B5D"/>
    <w:rsid w:val="00925CA5"/>
    <w:rsid w:val="009261BC"/>
    <w:rsid w:val="00926BA5"/>
    <w:rsid w:val="0092713C"/>
    <w:rsid w:val="00927929"/>
    <w:rsid w:val="00930222"/>
    <w:rsid w:val="00931BD9"/>
    <w:rsid w:val="009327B1"/>
    <w:rsid w:val="00932A89"/>
    <w:rsid w:val="00932E7A"/>
    <w:rsid w:val="00933F79"/>
    <w:rsid w:val="00935413"/>
    <w:rsid w:val="00935842"/>
    <w:rsid w:val="00935ADA"/>
    <w:rsid w:val="00935C21"/>
    <w:rsid w:val="00935FCF"/>
    <w:rsid w:val="0093632B"/>
    <w:rsid w:val="00936504"/>
    <w:rsid w:val="009368F3"/>
    <w:rsid w:val="009372B4"/>
    <w:rsid w:val="0094006A"/>
    <w:rsid w:val="009407FF"/>
    <w:rsid w:val="009408AD"/>
    <w:rsid w:val="00940AC8"/>
    <w:rsid w:val="00941001"/>
    <w:rsid w:val="00941636"/>
    <w:rsid w:val="00941AA6"/>
    <w:rsid w:val="00942046"/>
    <w:rsid w:val="00942179"/>
    <w:rsid w:val="00943742"/>
    <w:rsid w:val="00945C05"/>
    <w:rsid w:val="00946945"/>
    <w:rsid w:val="009472BF"/>
    <w:rsid w:val="00947713"/>
    <w:rsid w:val="00950D8F"/>
    <w:rsid w:val="00950DE7"/>
    <w:rsid w:val="00951470"/>
    <w:rsid w:val="00951779"/>
    <w:rsid w:val="00951DEC"/>
    <w:rsid w:val="009524B5"/>
    <w:rsid w:val="009533D0"/>
    <w:rsid w:val="009536F6"/>
    <w:rsid w:val="0095384C"/>
    <w:rsid w:val="00953920"/>
    <w:rsid w:val="00953D47"/>
    <w:rsid w:val="009540AA"/>
    <w:rsid w:val="0095431C"/>
    <w:rsid w:val="009552C6"/>
    <w:rsid w:val="00955FCE"/>
    <w:rsid w:val="0095681E"/>
    <w:rsid w:val="009572D4"/>
    <w:rsid w:val="00957AA0"/>
    <w:rsid w:val="00961921"/>
    <w:rsid w:val="00961966"/>
    <w:rsid w:val="00961B29"/>
    <w:rsid w:val="009622E9"/>
    <w:rsid w:val="0096260E"/>
    <w:rsid w:val="00963DA9"/>
    <w:rsid w:val="0096430A"/>
    <w:rsid w:val="00964A98"/>
    <w:rsid w:val="0096554B"/>
    <w:rsid w:val="0096584A"/>
    <w:rsid w:val="00966E56"/>
    <w:rsid w:val="00967432"/>
    <w:rsid w:val="00967F70"/>
    <w:rsid w:val="0097034F"/>
    <w:rsid w:val="009704DD"/>
    <w:rsid w:val="0097145D"/>
    <w:rsid w:val="00971F08"/>
    <w:rsid w:val="00973851"/>
    <w:rsid w:val="00973938"/>
    <w:rsid w:val="00974247"/>
    <w:rsid w:val="00974ABC"/>
    <w:rsid w:val="00974E54"/>
    <w:rsid w:val="0097603D"/>
    <w:rsid w:val="00976317"/>
    <w:rsid w:val="0097653D"/>
    <w:rsid w:val="00976949"/>
    <w:rsid w:val="00976CD1"/>
    <w:rsid w:val="00977AD2"/>
    <w:rsid w:val="00977F75"/>
    <w:rsid w:val="00980477"/>
    <w:rsid w:val="00980667"/>
    <w:rsid w:val="00980996"/>
    <w:rsid w:val="009809B5"/>
    <w:rsid w:val="009810C1"/>
    <w:rsid w:val="00981758"/>
    <w:rsid w:val="00981B53"/>
    <w:rsid w:val="00981BCB"/>
    <w:rsid w:val="00982AB1"/>
    <w:rsid w:val="00982FFA"/>
    <w:rsid w:val="00983136"/>
    <w:rsid w:val="00983654"/>
    <w:rsid w:val="00984123"/>
    <w:rsid w:val="00984239"/>
    <w:rsid w:val="00985253"/>
    <w:rsid w:val="009852E6"/>
    <w:rsid w:val="009853B3"/>
    <w:rsid w:val="009862DF"/>
    <w:rsid w:val="009871A7"/>
    <w:rsid w:val="009904EA"/>
    <w:rsid w:val="009905DA"/>
    <w:rsid w:val="00990630"/>
    <w:rsid w:val="0099088C"/>
    <w:rsid w:val="00991761"/>
    <w:rsid w:val="00992210"/>
    <w:rsid w:val="00992D49"/>
    <w:rsid w:val="00994BE5"/>
    <w:rsid w:val="00994DCA"/>
    <w:rsid w:val="009960EC"/>
    <w:rsid w:val="00996D11"/>
    <w:rsid w:val="009970DD"/>
    <w:rsid w:val="00997F2E"/>
    <w:rsid w:val="009A06C0"/>
    <w:rsid w:val="009A0B95"/>
    <w:rsid w:val="009A0FBA"/>
    <w:rsid w:val="009A1601"/>
    <w:rsid w:val="009A233D"/>
    <w:rsid w:val="009A27DB"/>
    <w:rsid w:val="009A2929"/>
    <w:rsid w:val="009A3BB6"/>
    <w:rsid w:val="009A3C03"/>
    <w:rsid w:val="009A43AF"/>
    <w:rsid w:val="009A445A"/>
    <w:rsid w:val="009A462D"/>
    <w:rsid w:val="009A4EAF"/>
    <w:rsid w:val="009A5CBA"/>
    <w:rsid w:val="009B05C4"/>
    <w:rsid w:val="009B0C5A"/>
    <w:rsid w:val="009B1D83"/>
    <w:rsid w:val="009B1F30"/>
    <w:rsid w:val="009B284F"/>
    <w:rsid w:val="009B32FA"/>
    <w:rsid w:val="009B3587"/>
    <w:rsid w:val="009B3AC2"/>
    <w:rsid w:val="009B4DF4"/>
    <w:rsid w:val="009B564E"/>
    <w:rsid w:val="009B5FAF"/>
    <w:rsid w:val="009B6272"/>
    <w:rsid w:val="009B6425"/>
    <w:rsid w:val="009B787B"/>
    <w:rsid w:val="009B7D7E"/>
    <w:rsid w:val="009B7E87"/>
    <w:rsid w:val="009C00D7"/>
    <w:rsid w:val="009C0169"/>
    <w:rsid w:val="009C09A4"/>
    <w:rsid w:val="009C0D76"/>
    <w:rsid w:val="009C1324"/>
    <w:rsid w:val="009C1A8F"/>
    <w:rsid w:val="009C1A94"/>
    <w:rsid w:val="009C2864"/>
    <w:rsid w:val="009C3192"/>
    <w:rsid w:val="009C403E"/>
    <w:rsid w:val="009C4E9D"/>
    <w:rsid w:val="009C6223"/>
    <w:rsid w:val="009C66E5"/>
    <w:rsid w:val="009C69B0"/>
    <w:rsid w:val="009C7442"/>
    <w:rsid w:val="009C7AC3"/>
    <w:rsid w:val="009D01DB"/>
    <w:rsid w:val="009D12F2"/>
    <w:rsid w:val="009D1CA6"/>
    <w:rsid w:val="009D1E88"/>
    <w:rsid w:val="009D1E92"/>
    <w:rsid w:val="009D2540"/>
    <w:rsid w:val="009D26D2"/>
    <w:rsid w:val="009D2A9C"/>
    <w:rsid w:val="009D348C"/>
    <w:rsid w:val="009D3A8C"/>
    <w:rsid w:val="009D3BAF"/>
    <w:rsid w:val="009D4E00"/>
    <w:rsid w:val="009D4FF0"/>
    <w:rsid w:val="009D604C"/>
    <w:rsid w:val="009D703C"/>
    <w:rsid w:val="009D718F"/>
    <w:rsid w:val="009D75EB"/>
    <w:rsid w:val="009D78A5"/>
    <w:rsid w:val="009D78B4"/>
    <w:rsid w:val="009D7CD9"/>
    <w:rsid w:val="009E068F"/>
    <w:rsid w:val="009E0BD0"/>
    <w:rsid w:val="009E14E0"/>
    <w:rsid w:val="009E2D51"/>
    <w:rsid w:val="009E35DB"/>
    <w:rsid w:val="009E47A3"/>
    <w:rsid w:val="009E60C3"/>
    <w:rsid w:val="009E6CD0"/>
    <w:rsid w:val="009E6DFF"/>
    <w:rsid w:val="009E7AE1"/>
    <w:rsid w:val="009F0740"/>
    <w:rsid w:val="009F08F3"/>
    <w:rsid w:val="009F1208"/>
    <w:rsid w:val="009F2156"/>
    <w:rsid w:val="009F21BE"/>
    <w:rsid w:val="009F25C2"/>
    <w:rsid w:val="009F344F"/>
    <w:rsid w:val="009F4886"/>
    <w:rsid w:val="009F4B43"/>
    <w:rsid w:val="009F4E33"/>
    <w:rsid w:val="009F668C"/>
    <w:rsid w:val="009F71A9"/>
    <w:rsid w:val="009F7F26"/>
    <w:rsid w:val="00A0108D"/>
    <w:rsid w:val="00A029FC"/>
    <w:rsid w:val="00A031D8"/>
    <w:rsid w:val="00A0453B"/>
    <w:rsid w:val="00A048A8"/>
    <w:rsid w:val="00A04F49"/>
    <w:rsid w:val="00A05180"/>
    <w:rsid w:val="00A0522F"/>
    <w:rsid w:val="00A06316"/>
    <w:rsid w:val="00A07633"/>
    <w:rsid w:val="00A07F35"/>
    <w:rsid w:val="00A104CB"/>
    <w:rsid w:val="00A105B2"/>
    <w:rsid w:val="00A105E6"/>
    <w:rsid w:val="00A106F9"/>
    <w:rsid w:val="00A11DE3"/>
    <w:rsid w:val="00A1266E"/>
    <w:rsid w:val="00A12774"/>
    <w:rsid w:val="00A12BC1"/>
    <w:rsid w:val="00A12CB0"/>
    <w:rsid w:val="00A13E54"/>
    <w:rsid w:val="00A141D1"/>
    <w:rsid w:val="00A14A57"/>
    <w:rsid w:val="00A160CB"/>
    <w:rsid w:val="00A1785E"/>
    <w:rsid w:val="00A17F63"/>
    <w:rsid w:val="00A2157A"/>
    <w:rsid w:val="00A2193B"/>
    <w:rsid w:val="00A2351A"/>
    <w:rsid w:val="00A25A31"/>
    <w:rsid w:val="00A264A9"/>
    <w:rsid w:val="00A2665E"/>
    <w:rsid w:val="00A26DCF"/>
    <w:rsid w:val="00A26F77"/>
    <w:rsid w:val="00A27785"/>
    <w:rsid w:val="00A2799B"/>
    <w:rsid w:val="00A30182"/>
    <w:rsid w:val="00A30187"/>
    <w:rsid w:val="00A30C2F"/>
    <w:rsid w:val="00A3122B"/>
    <w:rsid w:val="00A319D9"/>
    <w:rsid w:val="00A3248B"/>
    <w:rsid w:val="00A328AC"/>
    <w:rsid w:val="00A329EF"/>
    <w:rsid w:val="00A32D40"/>
    <w:rsid w:val="00A3333C"/>
    <w:rsid w:val="00A33BCB"/>
    <w:rsid w:val="00A3448A"/>
    <w:rsid w:val="00A3458F"/>
    <w:rsid w:val="00A35276"/>
    <w:rsid w:val="00A359FA"/>
    <w:rsid w:val="00A35FBF"/>
    <w:rsid w:val="00A36297"/>
    <w:rsid w:val="00A404CA"/>
    <w:rsid w:val="00A407F3"/>
    <w:rsid w:val="00A415F4"/>
    <w:rsid w:val="00A41D39"/>
    <w:rsid w:val="00A41E2B"/>
    <w:rsid w:val="00A433DC"/>
    <w:rsid w:val="00A44557"/>
    <w:rsid w:val="00A45069"/>
    <w:rsid w:val="00A450F1"/>
    <w:rsid w:val="00A45371"/>
    <w:rsid w:val="00A457D7"/>
    <w:rsid w:val="00A45B74"/>
    <w:rsid w:val="00A476B7"/>
    <w:rsid w:val="00A47852"/>
    <w:rsid w:val="00A47956"/>
    <w:rsid w:val="00A47B7E"/>
    <w:rsid w:val="00A500AC"/>
    <w:rsid w:val="00A50DB2"/>
    <w:rsid w:val="00A51AD1"/>
    <w:rsid w:val="00A52295"/>
    <w:rsid w:val="00A52821"/>
    <w:rsid w:val="00A52E1D"/>
    <w:rsid w:val="00A5416B"/>
    <w:rsid w:val="00A56DC4"/>
    <w:rsid w:val="00A5721E"/>
    <w:rsid w:val="00A577EE"/>
    <w:rsid w:val="00A60593"/>
    <w:rsid w:val="00A61499"/>
    <w:rsid w:val="00A62712"/>
    <w:rsid w:val="00A62A77"/>
    <w:rsid w:val="00A63483"/>
    <w:rsid w:val="00A635CE"/>
    <w:rsid w:val="00A64388"/>
    <w:rsid w:val="00A65788"/>
    <w:rsid w:val="00A657D7"/>
    <w:rsid w:val="00A660AC"/>
    <w:rsid w:val="00A66550"/>
    <w:rsid w:val="00A6733C"/>
    <w:rsid w:val="00A676E1"/>
    <w:rsid w:val="00A67BBE"/>
    <w:rsid w:val="00A67E6C"/>
    <w:rsid w:val="00A67FE7"/>
    <w:rsid w:val="00A7134D"/>
    <w:rsid w:val="00A7197F"/>
    <w:rsid w:val="00A71B99"/>
    <w:rsid w:val="00A7262E"/>
    <w:rsid w:val="00A73026"/>
    <w:rsid w:val="00A739D0"/>
    <w:rsid w:val="00A73E36"/>
    <w:rsid w:val="00A76139"/>
    <w:rsid w:val="00A761D4"/>
    <w:rsid w:val="00A77C34"/>
    <w:rsid w:val="00A77EC4"/>
    <w:rsid w:val="00A77F2A"/>
    <w:rsid w:val="00A806D7"/>
    <w:rsid w:val="00A80C6F"/>
    <w:rsid w:val="00A80E52"/>
    <w:rsid w:val="00A8137F"/>
    <w:rsid w:val="00A8172B"/>
    <w:rsid w:val="00A83FFA"/>
    <w:rsid w:val="00A8506A"/>
    <w:rsid w:val="00A85572"/>
    <w:rsid w:val="00A85CBD"/>
    <w:rsid w:val="00A8651D"/>
    <w:rsid w:val="00A865A8"/>
    <w:rsid w:val="00A86CAA"/>
    <w:rsid w:val="00A90568"/>
    <w:rsid w:val="00A91935"/>
    <w:rsid w:val="00A91FE6"/>
    <w:rsid w:val="00A92879"/>
    <w:rsid w:val="00A9354B"/>
    <w:rsid w:val="00A93B79"/>
    <w:rsid w:val="00A93D58"/>
    <w:rsid w:val="00A9442A"/>
    <w:rsid w:val="00A94E42"/>
    <w:rsid w:val="00A96391"/>
    <w:rsid w:val="00A967DF"/>
    <w:rsid w:val="00A970CD"/>
    <w:rsid w:val="00A97221"/>
    <w:rsid w:val="00A978FD"/>
    <w:rsid w:val="00AA016F"/>
    <w:rsid w:val="00AA1ED6"/>
    <w:rsid w:val="00AA33C9"/>
    <w:rsid w:val="00AA44E5"/>
    <w:rsid w:val="00AA51D6"/>
    <w:rsid w:val="00AA538A"/>
    <w:rsid w:val="00AA5A88"/>
    <w:rsid w:val="00AB052F"/>
    <w:rsid w:val="00AB0BC8"/>
    <w:rsid w:val="00AB11CA"/>
    <w:rsid w:val="00AB14D9"/>
    <w:rsid w:val="00AB1B58"/>
    <w:rsid w:val="00AB25A9"/>
    <w:rsid w:val="00AB2BD3"/>
    <w:rsid w:val="00AB2C3A"/>
    <w:rsid w:val="00AB30E4"/>
    <w:rsid w:val="00AB405D"/>
    <w:rsid w:val="00AB48D9"/>
    <w:rsid w:val="00AB4A25"/>
    <w:rsid w:val="00AB4AB8"/>
    <w:rsid w:val="00AB5AD7"/>
    <w:rsid w:val="00AB655E"/>
    <w:rsid w:val="00ABC751"/>
    <w:rsid w:val="00AC007F"/>
    <w:rsid w:val="00AC0770"/>
    <w:rsid w:val="00AC119E"/>
    <w:rsid w:val="00AC1968"/>
    <w:rsid w:val="00AC2574"/>
    <w:rsid w:val="00AC29E1"/>
    <w:rsid w:val="00AC2ECD"/>
    <w:rsid w:val="00AC3119"/>
    <w:rsid w:val="00AC3FA1"/>
    <w:rsid w:val="00AC4113"/>
    <w:rsid w:val="00AC471F"/>
    <w:rsid w:val="00AC4918"/>
    <w:rsid w:val="00AC49FB"/>
    <w:rsid w:val="00AC4A45"/>
    <w:rsid w:val="00AC501A"/>
    <w:rsid w:val="00AC507D"/>
    <w:rsid w:val="00AC5A10"/>
    <w:rsid w:val="00AC616F"/>
    <w:rsid w:val="00AC7B22"/>
    <w:rsid w:val="00AC7F8E"/>
    <w:rsid w:val="00AD078F"/>
    <w:rsid w:val="00AD07DA"/>
    <w:rsid w:val="00AD0AA3"/>
    <w:rsid w:val="00AD0C1D"/>
    <w:rsid w:val="00AD0EAD"/>
    <w:rsid w:val="00AD1384"/>
    <w:rsid w:val="00AD2A29"/>
    <w:rsid w:val="00AD2ED0"/>
    <w:rsid w:val="00AD3306"/>
    <w:rsid w:val="00AD33E9"/>
    <w:rsid w:val="00AD3416"/>
    <w:rsid w:val="00AD3452"/>
    <w:rsid w:val="00AD3F94"/>
    <w:rsid w:val="00AD4A5A"/>
    <w:rsid w:val="00AD5FBE"/>
    <w:rsid w:val="00AD647D"/>
    <w:rsid w:val="00AD652B"/>
    <w:rsid w:val="00AD66AD"/>
    <w:rsid w:val="00AE08EC"/>
    <w:rsid w:val="00AE198A"/>
    <w:rsid w:val="00AE21A6"/>
    <w:rsid w:val="00AE27AC"/>
    <w:rsid w:val="00AE2987"/>
    <w:rsid w:val="00AE339A"/>
    <w:rsid w:val="00AE3C27"/>
    <w:rsid w:val="00AE3EF6"/>
    <w:rsid w:val="00AE40E0"/>
    <w:rsid w:val="00AE4259"/>
    <w:rsid w:val="00AE4DBA"/>
    <w:rsid w:val="00AE4F07"/>
    <w:rsid w:val="00AE6204"/>
    <w:rsid w:val="00AE6D4F"/>
    <w:rsid w:val="00AF0189"/>
    <w:rsid w:val="00AF06BB"/>
    <w:rsid w:val="00AF18BB"/>
    <w:rsid w:val="00AF197A"/>
    <w:rsid w:val="00AF1C5D"/>
    <w:rsid w:val="00AF1CEC"/>
    <w:rsid w:val="00AF28E6"/>
    <w:rsid w:val="00AF29AE"/>
    <w:rsid w:val="00AF2ABE"/>
    <w:rsid w:val="00AF42D7"/>
    <w:rsid w:val="00AF54E3"/>
    <w:rsid w:val="00AF5E63"/>
    <w:rsid w:val="00AF7042"/>
    <w:rsid w:val="00AF7B36"/>
    <w:rsid w:val="00B006FE"/>
    <w:rsid w:val="00B007CB"/>
    <w:rsid w:val="00B00BB2"/>
    <w:rsid w:val="00B016A0"/>
    <w:rsid w:val="00B02960"/>
    <w:rsid w:val="00B02AA9"/>
    <w:rsid w:val="00B02E14"/>
    <w:rsid w:val="00B02FA3"/>
    <w:rsid w:val="00B05084"/>
    <w:rsid w:val="00B064D0"/>
    <w:rsid w:val="00B06D9A"/>
    <w:rsid w:val="00B07358"/>
    <w:rsid w:val="00B07BDD"/>
    <w:rsid w:val="00B12547"/>
    <w:rsid w:val="00B136E0"/>
    <w:rsid w:val="00B13A90"/>
    <w:rsid w:val="00B13DE6"/>
    <w:rsid w:val="00B148DD"/>
    <w:rsid w:val="00B1572F"/>
    <w:rsid w:val="00B157F9"/>
    <w:rsid w:val="00B159BB"/>
    <w:rsid w:val="00B16676"/>
    <w:rsid w:val="00B16A03"/>
    <w:rsid w:val="00B16D82"/>
    <w:rsid w:val="00B20256"/>
    <w:rsid w:val="00B20D09"/>
    <w:rsid w:val="00B221E5"/>
    <w:rsid w:val="00B22880"/>
    <w:rsid w:val="00B237F4"/>
    <w:rsid w:val="00B2426E"/>
    <w:rsid w:val="00B251DA"/>
    <w:rsid w:val="00B25BA5"/>
    <w:rsid w:val="00B25CD1"/>
    <w:rsid w:val="00B26D77"/>
    <w:rsid w:val="00B2757F"/>
    <w:rsid w:val="00B2763F"/>
    <w:rsid w:val="00B27AAC"/>
    <w:rsid w:val="00B27FFC"/>
    <w:rsid w:val="00B30929"/>
    <w:rsid w:val="00B31667"/>
    <w:rsid w:val="00B31721"/>
    <w:rsid w:val="00B33553"/>
    <w:rsid w:val="00B33A26"/>
    <w:rsid w:val="00B3407A"/>
    <w:rsid w:val="00B348DF"/>
    <w:rsid w:val="00B35264"/>
    <w:rsid w:val="00B3527F"/>
    <w:rsid w:val="00B35829"/>
    <w:rsid w:val="00B35AFB"/>
    <w:rsid w:val="00B368D1"/>
    <w:rsid w:val="00B37101"/>
    <w:rsid w:val="00B372AA"/>
    <w:rsid w:val="00B37E85"/>
    <w:rsid w:val="00B40157"/>
    <w:rsid w:val="00B40445"/>
    <w:rsid w:val="00B40745"/>
    <w:rsid w:val="00B4083E"/>
    <w:rsid w:val="00B409E0"/>
    <w:rsid w:val="00B41888"/>
    <w:rsid w:val="00B425CD"/>
    <w:rsid w:val="00B4467F"/>
    <w:rsid w:val="00B446FC"/>
    <w:rsid w:val="00B44D4D"/>
    <w:rsid w:val="00B45A52"/>
    <w:rsid w:val="00B46175"/>
    <w:rsid w:val="00B50979"/>
    <w:rsid w:val="00B53576"/>
    <w:rsid w:val="00B53AB2"/>
    <w:rsid w:val="00B543D1"/>
    <w:rsid w:val="00B548B7"/>
    <w:rsid w:val="00B54F08"/>
    <w:rsid w:val="00B563F8"/>
    <w:rsid w:val="00B5647A"/>
    <w:rsid w:val="00B57215"/>
    <w:rsid w:val="00B57AEA"/>
    <w:rsid w:val="00B605DF"/>
    <w:rsid w:val="00B61425"/>
    <w:rsid w:val="00B61CF8"/>
    <w:rsid w:val="00B620E3"/>
    <w:rsid w:val="00B64DB7"/>
    <w:rsid w:val="00B65924"/>
    <w:rsid w:val="00B664C7"/>
    <w:rsid w:val="00B664CC"/>
    <w:rsid w:val="00B66B54"/>
    <w:rsid w:val="00B66E76"/>
    <w:rsid w:val="00B70AA1"/>
    <w:rsid w:val="00B71367"/>
    <w:rsid w:val="00B713D8"/>
    <w:rsid w:val="00B71B74"/>
    <w:rsid w:val="00B71CAE"/>
    <w:rsid w:val="00B72CA9"/>
    <w:rsid w:val="00B730DC"/>
    <w:rsid w:val="00B739F6"/>
    <w:rsid w:val="00B7454A"/>
    <w:rsid w:val="00B75867"/>
    <w:rsid w:val="00B76C91"/>
    <w:rsid w:val="00B76F87"/>
    <w:rsid w:val="00B778B7"/>
    <w:rsid w:val="00B77D3C"/>
    <w:rsid w:val="00B77E11"/>
    <w:rsid w:val="00B8034E"/>
    <w:rsid w:val="00B81A6C"/>
    <w:rsid w:val="00B81A72"/>
    <w:rsid w:val="00B81DE7"/>
    <w:rsid w:val="00B8289D"/>
    <w:rsid w:val="00B82EC8"/>
    <w:rsid w:val="00B83FDF"/>
    <w:rsid w:val="00B84032"/>
    <w:rsid w:val="00B84198"/>
    <w:rsid w:val="00B854BA"/>
    <w:rsid w:val="00B8569B"/>
    <w:rsid w:val="00B85DE5"/>
    <w:rsid w:val="00B86476"/>
    <w:rsid w:val="00B90708"/>
    <w:rsid w:val="00B909D2"/>
    <w:rsid w:val="00B90E6C"/>
    <w:rsid w:val="00B90F73"/>
    <w:rsid w:val="00B910A7"/>
    <w:rsid w:val="00B91175"/>
    <w:rsid w:val="00B912D5"/>
    <w:rsid w:val="00B92E59"/>
    <w:rsid w:val="00B93B59"/>
    <w:rsid w:val="00B9406A"/>
    <w:rsid w:val="00B94232"/>
    <w:rsid w:val="00B94453"/>
    <w:rsid w:val="00B95831"/>
    <w:rsid w:val="00B96B00"/>
    <w:rsid w:val="00B97D42"/>
    <w:rsid w:val="00BA2280"/>
    <w:rsid w:val="00BA2A08"/>
    <w:rsid w:val="00BA3248"/>
    <w:rsid w:val="00BA3867"/>
    <w:rsid w:val="00BA4203"/>
    <w:rsid w:val="00BA50F2"/>
    <w:rsid w:val="00BA5257"/>
    <w:rsid w:val="00BA56D2"/>
    <w:rsid w:val="00BA57CA"/>
    <w:rsid w:val="00BA5B9E"/>
    <w:rsid w:val="00BA5FEA"/>
    <w:rsid w:val="00BA6C8F"/>
    <w:rsid w:val="00BA76E0"/>
    <w:rsid w:val="00BA7F9C"/>
    <w:rsid w:val="00BB0A60"/>
    <w:rsid w:val="00BB0B92"/>
    <w:rsid w:val="00BB2A25"/>
    <w:rsid w:val="00BB2DD6"/>
    <w:rsid w:val="00BB3B8D"/>
    <w:rsid w:val="00BB3BF5"/>
    <w:rsid w:val="00BB3E3C"/>
    <w:rsid w:val="00BB40E6"/>
    <w:rsid w:val="00BB51E9"/>
    <w:rsid w:val="00BB5307"/>
    <w:rsid w:val="00BB62E7"/>
    <w:rsid w:val="00BB6C16"/>
    <w:rsid w:val="00BB6FCF"/>
    <w:rsid w:val="00BB777E"/>
    <w:rsid w:val="00BB79DE"/>
    <w:rsid w:val="00BB7BC5"/>
    <w:rsid w:val="00BC00BD"/>
    <w:rsid w:val="00BC0C0B"/>
    <w:rsid w:val="00BC0FDC"/>
    <w:rsid w:val="00BC2A3A"/>
    <w:rsid w:val="00BC2D20"/>
    <w:rsid w:val="00BC2D7B"/>
    <w:rsid w:val="00BC2FC5"/>
    <w:rsid w:val="00BC3053"/>
    <w:rsid w:val="00BC326A"/>
    <w:rsid w:val="00BC3AA9"/>
    <w:rsid w:val="00BC4D2E"/>
    <w:rsid w:val="00BC54B4"/>
    <w:rsid w:val="00BC5783"/>
    <w:rsid w:val="00BD14B4"/>
    <w:rsid w:val="00BD20DF"/>
    <w:rsid w:val="00BD4641"/>
    <w:rsid w:val="00BD48AC"/>
    <w:rsid w:val="00BD557F"/>
    <w:rsid w:val="00BD5F1A"/>
    <w:rsid w:val="00BD7067"/>
    <w:rsid w:val="00BD764E"/>
    <w:rsid w:val="00BD7DF6"/>
    <w:rsid w:val="00BE0469"/>
    <w:rsid w:val="00BE0AB3"/>
    <w:rsid w:val="00BE1234"/>
    <w:rsid w:val="00BE2FA6"/>
    <w:rsid w:val="00BE333F"/>
    <w:rsid w:val="00BE4975"/>
    <w:rsid w:val="00BE4D6D"/>
    <w:rsid w:val="00BE52B0"/>
    <w:rsid w:val="00BE5427"/>
    <w:rsid w:val="00BE555F"/>
    <w:rsid w:val="00BE5E08"/>
    <w:rsid w:val="00BE6032"/>
    <w:rsid w:val="00BE6370"/>
    <w:rsid w:val="00BE650C"/>
    <w:rsid w:val="00BE67CB"/>
    <w:rsid w:val="00BE684B"/>
    <w:rsid w:val="00BE7124"/>
    <w:rsid w:val="00BE7406"/>
    <w:rsid w:val="00BE7603"/>
    <w:rsid w:val="00BE7EED"/>
    <w:rsid w:val="00BF0D84"/>
    <w:rsid w:val="00BF16C6"/>
    <w:rsid w:val="00BF2797"/>
    <w:rsid w:val="00BF3279"/>
    <w:rsid w:val="00BF4BA6"/>
    <w:rsid w:val="00BF54A0"/>
    <w:rsid w:val="00BF6A41"/>
    <w:rsid w:val="00BF6CE9"/>
    <w:rsid w:val="00BF74C7"/>
    <w:rsid w:val="00C00FBC"/>
    <w:rsid w:val="00C010DB"/>
    <w:rsid w:val="00C015F1"/>
    <w:rsid w:val="00C0163A"/>
    <w:rsid w:val="00C01E33"/>
    <w:rsid w:val="00C01F33"/>
    <w:rsid w:val="00C02276"/>
    <w:rsid w:val="00C02CC6"/>
    <w:rsid w:val="00C03C81"/>
    <w:rsid w:val="00C040F7"/>
    <w:rsid w:val="00C044AB"/>
    <w:rsid w:val="00C04B56"/>
    <w:rsid w:val="00C053BE"/>
    <w:rsid w:val="00C05706"/>
    <w:rsid w:val="00C07377"/>
    <w:rsid w:val="00C07684"/>
    <w:rsid w:val="00C076C7"/>
    <w:rsid w:val="00C07B73"/>
    <w:rsid w:val="00C10478"/>
    <w:rsid w:val="00C10842"/>
    <w:rsid w:val="00C12107"/>
    <w:rsid w:val="00C12857"/>
    <w:rsid w:val="00C12DEF"/>
    <w:rsid w:val="00C13382"/>
    <w:rsid w:val="00C13F17"/>
    <w:rsid w:val="00C14D4B"/>
    <w:rsid w:val="00C154BB"/>
    <w:rsid w:val="00C17622"/>
    <w:rsid w:val="00C21407"/>
    <w:rsid w:val="00C21654"/>
    <w:rsid w:val="00C2184E"/>
    <w:rsid w:val="00C21921"/>
    <w:rsid w:val="00C225B2"/>
    <w:rsid w:val="00C2262B"/>
    <w:rsid w:val="00C22C94"/>
    <w:rsid w:val="00C22CBE"/>
    <w:rsid w:val="00C26F99"/>
    <w:rsid w:val="00C279A7"/>
    <w:rsid w:val="00C279B5"/>
    <w:rsid w:val="00C27A76"/>
    <w:rsid w:val="00C27BAC"/>
    <w:rsid w:val="00C27C45"/>
    <w:rsid w:val="00C31719"/>
    <w:rsid w:val="00C31BD2"/>
    <w:rsid w:val="00C31D02"/>
    <w:rsid w:val="00C31F47"/>
    <w:rsid w:val="00C32E23"/>
    <w:rsid w:val="00C355F4"/>
    <w:rsid w:val="00C35E8D"/>
    <w:rsid w:val="00C35FAF"/>
    <w:rsid w:val="00C36271"/>
    <w:rsid w:val="00C36547"/>
    <w:rsid w:val="00C37072"/>
    <w:rsid w:val="00C3719D"/>
    <w:rsid w:val="00C37CB2"/>
    <w:rsid w:val="00C40494"/>
    <w:rsid w:val="00C411D6"/>
    <w:rsid w:val="00C41A11"/>
    <w:rsid w:val="00C41E8A"/>
    <w:rsid w:val="00C41FF2"/>
    <w:rsid w:val="00C42A17"/>
    <w:rsid w:val="00C42B83"/>
    <w:rsid w:val="00C43754"/>
    <w:rsid w:val="00C43B7B"/>
    <w:rsid w:val="00C43FC9"/>
    <w:rsid w:val="00C44DAA"/>
    <w:rsid w:val="00C44F80"/>
    <w:rsid w:val="00C45062"/>
    <w:rsid w:val="00C45A68"/>
    <w:rsid w:val="00C463AF"/>
    <w:rsid w:val="00C469FC"/>
    <w:rsid w:val="00C46AD0"/>
    <w:rsid w:val="00C473A5"/>
    <w:rsid w:val="00C50DBA"/>
    <w:rsid w:val="00C51786"/>
    <w:rsid w:val="00C52B64"/>
    <w:rsid w:val="00C54995"/>
    <w:rsid w:val="00C54D41"/>
    <w:rsid w:val="00C557D4"/>
    <w:rsid w:val="00C56BC2"/>
    <w:rsid w:val="00C60783"/>
    <w:rsid w:val="00C61282"/>
    <w:rsid w:val="00C62F09"/>
    <w:rsid w:val="00C6335E"/>
    <w:rsid w:val="00C63BB9"/>
    <w:rsid w:val="00C64672"/>
    <w:rsid w:val="00C65111"/>
    <w:rsid w:val="00C65FB1"/>
    <w:rsid w:val="00C66808"/>
    <w:rsid w:val="00C677AC"/>
    <w:rsid w:val="00C67B67"/>
    <w:rsid w:val="00C70697"/>
    <w:rsid w:val="00C7110F"/>
    <w:rsid w:val="00C72093"/>
    <w:rsid w:val="00C72EF4"/>
    <w:rsid w:val="00C737A3"/>
    <w:rsid w:val="00C739B5"/>
    <w:rsid w:val="00C739EA"/>
    <w:rsid w:val="00C744FE"/>
    <w:rsid w:val="00C75D2F"/>
    <w:rsid w:val="00C75D3A"/>
    <w:rsid w:val="00C7613F"/>
    <w:rsid w:val="00C767BE"/>
    <w:rsid w:val="00C76DBE"/>
    <w:rsid w:val="00C76E3C"/>
    <w:rsid w:val="00C81568"/>
    <w:rsid w:val="00C817DF"/>
    <w:rsid w:val="00C81850"/>
    <w:rsid w:val="00C84238"/>
    <w:rsid w:val="00C87201"/>
    <w:rsid w:val="00C876DD"/>
    <w:rsid w:val="00C87DBC"/>
    <w:rsid w:val="00C87F91"/>
    <w:rsid w:val="00C9027A"/>
    <w:rsid w:val="00C9068E"/>
    <w:rsid w:val="00C90917"/>
    <w:rsid w:val="00C9108A"/>
    <w:rsid w:val="00C9131A"/>
    <w:rsid w:val="00C92B04"/>
    <w:rsid w:val="00C93814"/>
    <w:rsid w:val="00C93C4B"/>
    <w:rsid w:val="00C94468"/>
    <w:rsid w:val="00C944AB"/>
    <w:rsid w:val="00C9461D"/>
    <w:rsid w:val="00C95B40"/>
    <w:rsid w:val="00C96406"/>
    <w:rsid w:val="00CA072D"/>
    <w:rsid w:val="00CA0FBA"/>
    <w:rsid w:val="00CA1ED8"/>
    <w:rsid w:val="00CA340E"/>
    <w:rsid w:val="00CA4656"/>
    <w:rsid w:val="00CA6AA6"/>
    <w:rsid w:val="00CA794C"/>
    <w:rsid w:val="00CA7F87"/>
    <w:rsid w:val="00CB0099"/>
    <w:rsid w:val="00CB1185"/>
    <w:rsid w:val="00CB11CE"/>
    <w:rsid w:val="00CB1769"/>
    <w:rsid w:val="00CB1F63"/>
    <w:rsid w:val="00CB24A7"/>
    <w:rsid w:val="00CB2544"/>
    <w:rsid w:val="00CB2876"/>
    <w:rsid w:val="00CB3BBB"/>
    <w:rsid w:val="00CB4B66"/>
    <w:rsid w:val="00CB4C0F"/>
    <w:rsid w:val="00CB7170"/>
    <w:rsid w:val="00CB7B40"/>
    <w:rsid w:val="00CC040E"/>
    <w:rsid w:val="00CC0583"/>
    <w:rsid w:val="00CC0D35"/>
    <w:rsid w:val="00CC111F"/>
    <w:rsid w:val="00CC1257"/>
    <w:rsid w:val="00CC1DF0"/>
    <w:rsid w:val="00CC1FD2"/>
    <w:rsid w:val="00CC2011"/>
    <w:rsid w:val="00CC369C"/>
    <w:rsid w:val="00CC3AD5"/>
    <w:rsid w:val="00CC3AEC"/>
    <w:rsid w:val="00CC3BA3"/>
    <w:rsid w:val="00CC3EA0"/>
    <w:rsid w:val="00CC439D"/>
    <w:rsid w:val="00CC5381"/>
    <w:rsid w:val="00CC5A23"/>
    <w:rsid w:val="00CC5F7B"/>
    <w:rsid w:val="00CC608D"/>
    <w:rsid w:val="00CC7B45"/>
    <w:rsid w:val="00CD100E"/>
    <w:rsid w:val="00CD1188"/>
    <w:rsid w:val="00CD23AF"/>
    <w:rsid w:val="00CD2428"/>
    <w:rsid w:val="00CD2ED1"/>
    <w:rsid w:val="00CD337B"/>
    <w:rsid w:val="00CD34A4"/>
    <w:rsid w:val="00CD428A"/>
    <w:rsid w:val="00CD42D3"/>
    <w:rsid w:val="00CD4685"/>
    <w:rsid w:val="00CD46B6"/>
    <w:rsid w:val="00CD49E0"/>
    <w:rsid w:val="00CD4D28"/>
    <w:rsid w:val="00CD5819"/>
    <w:rsid w:val="00CD74F8"/>
    <w:rsid w:val="00CD7EE4"/>
    <w:rsid w:val="00CE00B9"/>
    <w:rsid w:val="00CE0424"/>
    <w:rsid w:val="00CE05BF"/>
    <w:rsid w:val="00CE250B"/>
    <w:rsid w:val="00CE257F"/>
    <w:rsid w:val="00CE26DE"/>
    <w:rsid w:val="00CE2F94"/>
    <w:rsid w:val="00CE37DC"/>
    <w:rsid w:val="00CE3B51"/>
    <w:rsid w:val="00CE5C2F"/>
    <w:rsid w:val="00CE7561"/>
    <w:rsid w:val="00CF052D"/>
    <w:rsid w:val="00CF0630"/>
    <w:rsid w:val="00CF0BD4"/>
    <w:rsid w:val="00CF1354"/>
    <w:rsid w:val="00CF1451"/>
    <w:rsid w:val="00CF1CD5"/>
    <w:rsid w:val="00CF3B1F"/>
    <w:rsid w:val="00CF3BF6"/>
    <w:rsid w:val="00CF3C76"/>
    <w:rsid w:val="00CF462F"/>
    <w:rsid w:val="00CF552F"/>
    <w:rsid w:val="00CF625B"/>
    <w:rsid w:val="00CF687E"/>
    <w:rsid w:val="00CF746D"/>
    <w:rsid w:val="00CF7C8E"/>
    <w:rsid w:val="00CF7CEE"/>
    <w:rsid w:val="00D003CD"/>
    <w:rsid w:val="00D00AED"/>
    <w:rsid w:val="00D02602"/>
    <w:rsid w:val="00D0349B"/>
    <w:rsid w:val="00D03620"/>
    <w:rsid w:val="00D04062"/>
    <w:rsid w:val="00D045E1"/>
    <w:rsid w:val="00D04B0F"/>
    <w:rsid w:val="00D05CE2"/>
    <w:rsid w:val="00D06357"/>
    <w:rsid w:val="00D07771"/>
    <w:rsid w:val="00D10249"/>
    <w:rsid w:val="00D1136B"/>
    <w:rsid w:val="00D113BF"/>
    <w:rsid w:val="00D114F8"/>
    <w:rsid w:val="00D115C3"/>
    <w:rsid w:val="00D11897"/>
    <w:rsid w:val="00D11DBF"/>
    <w:rsid w:val="00D13135"/>
    <w:rsid w:val="00D13E4E"/>
    <w:rsid w:val="00D13EA0"/>
    <w:rsid w:val="00D14B63"/>
    <w:rsid w:val="00D160C0"/>
    <w:rsid w:val="00D16341"/>
    <w:rsid w:val="00D16475"/>
    <w:rsid w:val="00D2038B"/>
    <w:rsid w:val="00D23725"/>
    <w:rsid w:val="00D239A7"/>
    <w:rsid w:val="00D23F47"/>
    <w:rsid w:val="00D2442B"/>
    <w:rsid w:val="00D24D56"/>
    <w:rsid w:val="00D26317"/>
    <w:rsid w:val="00D26979"/>
    <w:rsid w:val="00D270FA"/>
    <w:rsid w:val="00D301BF"/>
    <w:rsid w:val="00D30F0E"/>
    <w:rsid w:val="00D31EC8"/>
    <w:rsid w:val="00D331C4"/>
    <w:rsid w:val="00D352F9"/>
    <w:rsid w:val="00D36BBA"/>
    <w:rsid w:val="00D36E71"/>
    <w:rsid w:val="00D373A9"/>
    <w:rsid w:val="00D3768F"/>
    <w:rsid w:val="00D37A83"/>
    <w:rsid w:val="00D37D87"/>
    <w:rsid w:val="00D407A7"/>
    <w:rsid w:val="00D40B33"/>
    <w:rsid w:val="00D42A93"/>
    <w:rsid w:val="00D4318F"/>
    <w:rsid w:val="00D438BF"/>
    <w:rsid w:val="00D43EB3"/>
    <w:rsid w:val="00D440F8"/>
    <w:rsid w:val="00D44B37"/>
    <w:rsid w:val="00D460DA"/>
    <w:rsid w:val="00D47BBD"/>
    <w:rsid w:val="00D501F5"/>
    <w:rsid w:val="00D503DB"/>
    <w:rsid w:val="00D52165"/>
    <w:rsid w:val="00D53050"/>
    <w:rsid w:val="00D546FF"/>
    <w:rsid w:val="00D54FE2"/>
    <w:rsid w:val="00D55AD5"/>
    <w:rsid w:val="00D56494"/>
    <w:rsid w:val="00D56A11"/>
    <w:rsid w:val="00D573CE"/>
    <w:rsid w:val="00D576CA"/>
    <w:rsid w:val="00D57E29"/>
    <w:rsid w:val="00D61076"/>
    <w:rsid w:val="00D617A8"/>
    <w:rsid w:val="00D61AF5"/>
    <w:rsid w:val="00D61D4D"/>
    <w:rsid w:val="00D6362A"/>
    <w:rsid w:val="00D6374E"/>
    <w:rsid w:val="00D652B5"/>
    <w:rsid w:val="00D66155"/>
    <w:rsid w:val="00D6678C"/>
    <w:rsid w:val="00D6753F"/>
    <w:rsid w:val="00D67EFC"/>
    <w:rsid w:val="00D7008A"/>
    <w:rsid w:val="00D708B0"/>
    <w:rsid w:val="00D72CA3"/>
    <w:rsid w:val="00D72D75"/>
    <w:rsid w:val="00D73206"/>
    <w:rsid w:val="00D7386A"/>
    <w:rsid w:val="00D749DF"/>
    <w:rsid w:val="00D77B1D"/>
    <w:rsid w:val="00D8021F"/>
    <w:rsid w:val="00D80383"/>
    <w:rsid w:val="00D810B2"/>
    <w:rsid w:val="00D81360"/>
    <w:rsid w:val="00D823C6"/>
    <w:rsid w:val="00D82FA7"/>
    <w:rsid w:val="00D8327F"/>
    <w:rsid w:val="00D83B5B"/>
    <w:rsid w:val="00D84AF2"/>
    <w:rsid w:val="00D86AAE"/>
    <w:rsid w:val="00D86CA3"/>
    <w:rsid w:val="00D871CE"/>
    <w:rsid w:val="00D9181E"/>
    <w:rsid w:val="00D9196D"/>
    <w:rsid w:val="00D92982"/>
    <w:rsid w:val="00D92ADB"/>
    <w:rsid w:val="00D93E23"/>
    <w:rsid w:val="00D953FB"/>
    <w:rsid w:val="00D97E5D"/>
    <w:rsid w:val="00DA1DE0"/>
    <w:rsid w:val="00DA27D9"/>
    <w:rsid w:val="00DA2AE5"/>
    <w:rsid w:val="00DA2D3D"/>
    <w:rsid w:val="00DA305E"/>
    <w:rsid w:val="00DA45DB"/>
    <w:rsid w:val="00DA5417"/>
    <w:rsid w:val="00DA56E8"/>
    <w:rsid w:val="00DA57CD"/>
    <w:rsid w:val="00DA6C91"/>
    <w:rsid w:val="00DA7376"/>
    <w:rsid w:val="00DA753C"/>
    <w:rsid w:val="00DB0083"/>
    <w:rsid w:val="00DB0A3C"/>
    <w:rsid w:val="00DB0A9F"/>
    <w:rsid w:val="00DB141B"/>
    <w:rsid w:val="00DB1DBB"/>
    <w:rsid w:val="00DB377D"/>
    <w:rsid w:val="00DB4D9D"/>
    <w:rsid w:val="00DB56F7"/>
    <w:rsid w:val="00DB62DC"/>
    <w:rsid w:val="00DB747C"/>
    <w:rsid w:val="00DB7B8A"/>
    <w:rsid w:val="00DC1426"/>
    <w:rsid w:val="00DC1694"/>
    <w:rsid w:val="00DC1C6E"/>
    <w:rsid w:val="00DC2577"/>
    <w:rsid w:val="00DC2D36"/>
    <w:rsid w:val="00DC4866"/>
    <w:rsid w:val="00DC53EF"/>
    <w:rsid w:val="00DC5C2A"/>
    <w:rsid w:val="00DC7399"/>
    <w:rsid w:val="00DD0A60"/>
    <w:rsid w:val="00DD29EC"/>
    <w:rsid w:val="00DD5853"/>
    <w:rsid w:val="00DD6CC3"/>
    <w:rsid w:val="00DD7E54"/>
    <w:rsid w:val="00DE08D1"/>
    <w:rsid w:val="00DE1A7D"/>
    <w:rsid w:val="00DE37D6"/>
    <w:rsid w:val="00DE4154"/>
    <w:rsid w:val="00DE5036"/>
    <w:rsid w:val="00DE5608"/>
    <w:rsid w:val="00DE58D0"/>
    <w:rsid w:val="00DE654F"/>
    <w:rsid w:val="00DF0109"/>
    <w:rsid w:val="00DF0B6E"/>
    <w:rsid w:val="00DF0E59"/>
    <w:rsid w:val="00DF15E0"/>
    <w:rsid w:val="00DF37A0"/>
    <w:rsid w:val="00DF4422"/>
    <w:rsid w:val="00DF58DD"/>
    <w:rsid w:val="00DF5971"/>
    <w:rsid w:val="00DF5BC3"/>
    <w:rsid w:val="00DF75E2"/>
    <w:rsid w:val="00DF7F13"/>
    <w:rsid w:val="00DF7FC3"/>
    <w:rsid w:val="00E00EB3"/>
    <w:rsid w:val="00E043B8"/>
    <w:rsid w:val="00E052F7"/>
    <w:rsid w:val="00E05DF6"/>
    <w:rsid w:val="00E061E4"/>
    <w:rsid w:val="00E07184"/>
    <w:rsid w:val="00E073D7"/>
    <w:rsid w:val="00E102B3"/>
    <w:rsid w:val="00E10E55"/>
    <w:rsid w:val="00E110E7"/>
    <w:rsid w:val="00E11B20"/>
    <w:rsid w:val="00E11C00"/>
    <w:rsid w:val="00E13C6A"/>
    <w:rsid w:val="00E14BC6"/>
    <w:rsid w:val="00E15B3E"/>
    <w:rsid w:val="00E15F80"/>
    <w:rsid w:val="00E16A7C"/>
    <w:rsid w:val="00E1750B"/>
    <w:rsid w:val="00E17856"/>
    <w:rsid w:val="00E17FA2"/>
    <w:rsid w:val="00E20240"/>
    <w:rsid w:val="00E203FC"/>
    <w:rsid w:val="00E21976"/>
    <w:rsid w:val="00E22330"/>
    <w:rsid w:val="00E2366A"/>
    <w:rsid w:val="00E23C8A"/>
    <w:rsid w:val="00E23F32"/>
    <w:rsid w:val="00E2488C"/>
    <w:rsid w:val="00E303A3"/>
    <w:rsid w:val="00E30B5A"/>
    <w:rsid w:val="00E30B93"/>
    <w:rsid w:val="00E3123D"/>
    <w:rsid w:val="00E31461"/>
    <w:rsid w:val="00E31D43"/>
    <w:rsid w:val="00E32483"/>
    <w:rsid w:val="00E32608"/>
    <w:rsid w:val="00E337D8"/>
    <w:rsid w:val="00E33E2F"/>
    <w:rsid w:val="00E33EF7"/>
    <w:rsid w:val="00E33F64"/>
    <w:rsid w:val="00E34188"/>
    <w:rsid w:val="00E34B6E"/>
    <w:rsid w:val="00E35559"/>
    <w:rsid w:val="00E3618F"/>
    <w:rsid w:val="00E3723A"/>
    <w:rsid w:val="00E374E5"/>
    <w:rsid w:val="00E37860"/>
    <w:rsid w:val="00E37B45"/>
    <w:rsid w:val="00E37BCC"/>
    <w:rsid w:val="00E403CD"/>
    <w:rsid w:val="00E40AC3"/>
    <w:rsid w:val="00E414A6"/>
    <w:rsid w:val="00E418F1"/>
    <w:rsid w:val="00E420B8"/>
    <w:rsid w:val="00E425AC"/>
    <w:rsid w:val="00E446F1"/>
    <w:rsid w:val="00E45265"/>
    <w:rsid w:val="00E45872"/>
    <w:rsid w:val="00E4666D"/>
    <w:rsid w:val="00E46886"/>
    <w:rsid w:val="00E4751C"/>
    <w:rsid w:val="00E47A67"/>
    <w:rsid w:val="00E47AEF"/>
    <w:rsid w:val="00E47F26"/>
    <w:rsid w:val="00E505DD"/>
    <w:rsid w:val="00E51D8E"/>
    <w:rsid w:val="00E526D8"/>
    <w:rsid w:val="00E53976"/>
    <w:rsid w:val="00E53B75"/>
    <w:rsid w:val="00E542D2"/>
    <w:rsid w:val="00E54E3B"/>
    <w:rsid w:val="00E55AFF"/>
    <w:rsid w:val="00E57565"/>
    <w:rsid w:val="00E60941"/>
    <w:rsid w:val="00E6211B"/>
    <w:rsid w:val="00E6220D"/>
    <w:rsid w:val="00E629B5"/>
    <w:rsid w:val="00E62D00"/>
    <w:rsid w:val="00E63713"/>
    <w:rsid w:val="00E63838"/>
    <w:rsid w:val="00E64434"/>
    <w:rsid w:val="00E65079"/>
    <w:rsid w:val="00E655C8"/>
    <w:rsid w:val="00E65B56"/>
    <w:rsid w:val="00E65DAA"/>
    <w:rsid w:val="00E6706D"/>
    <w:rsid w:val="00E67C51"/>
    <w:rsid w:val="00E70AA5"/>
    <w:rsid w:val="00E70B04"/>
    <w:rsid w:val="00E712C5"/>
    <w:rsid w:val="00E71970"/>
    <w:rsid w:val="00E71C9F"/>
    <w:rsid w:val="00E72424"/>
    <w:rsid w:val="00E72EFC"/>
    <w:rsid w:val="00E7320A"/>
    <w:rsid w:val="00E7359B"/>
    <w:rsid w:val="00E73804"/>
    <w:rsid w:val="00E7386F"/>
    <w:rsid w:val="00E74C3A"/>
    <w:rsid w:val="00E7537E"/>
    <w:rsid w:val="00E758EC"/>
    <w:rsid w:val="00E80749"/>
    <w:rsid w:val="00E80C76"/>
    <w:rsid w:val="00E811EB"/>
    <w:rsid w:val="00E81A1C"/>
    <w:rsid w:val="00E8234C"/>
    <w:rsid w:val="00E827CE"/>
    <w:rsid w:val="00E83322"/>
    <w:rsid w:val="00E83AA9"/>
    <w:rsid w:val="00E84DF0"/>
    <w:rsid w:val="00E85928"/>
    <w:rsid w:val="00E87822"/>
    <w:rsid w:val="00E90026"/>
    <w:rsid w:val="00E90395"/>
    <w:rsid w:val="00E90E49"/>
    <w:rsid w:val="00E917C2"/>
    <w:rsid w:val="00E917F9"/>
    <w:rsid w:val="00E91CF7"/>
    <w:rsid w:val="00E91D9B"/>
    <w:rsid w:val="00E91F73"/>
    <w:rsid w:val="00E9291C"/>
    <w:rsid w:val="00E93FFE"/>
    <w:rsid w:val="00E94890"/>
    <w:rsid w:val="00E94942"/>
    <w:rsid w:val="00E94D6D"/>
    <w:rsid w:val="00E94F8A"/>
    <w:rsid w:val="00E95A2E"/>
    <w:rsid w:val="00E96B11"/>
    <w:rsid w:val="00E978E6"/>
    <w:rsid w:val="00EA38BD"/>
    <w:rsid w:val="00EA3A56"/>
    <w:rsid w:val="00EA3B12"/>
    <w:rsid w:val="00EA494B"/>
    <w:rsid w:val="00EA5445"/>
    <w:rsid w:val="00EA5CF6"/>
    <w:rsid w:val="00EA61CE"/>
    <w:rsid w:val="00EA7A41"/>
    <w:rsid w:val="00EA7CFF"/>
    <w:rsid w:val="00EB005B"/>
    <w:rsid w:val="00EB077B"/>
    <w:rsid w:val="00EB0A19"/>
    <w:rsid w:val="00EB23A2"/>
    <w:rsid w:val="00EB23A6"/>
    <w:rsid w:val="00EB2537"/>
    <w:rsid w:val="00EB3673"/>
    <w:rsid w:val="00EB4373"/>
    <w:rsid w:val="00EB4A14"/>
    <w:rsid w:val="00EB4EA2"/>
    <w:rsid w:val="00EB604A"/>
    <w:rsid w:val="00EB650A"/>
    <w:rsid w:val="00EB7361"/>
    <w:rsid w:val="00EB7BCD"/>
    <w:rsid w:val="00EC24D5"/>
    <w:rsid w:val="00EC27C6"/>
    <w:rsid w:val="00EC4207"/>
    <w:rsid w:val="00EC51F8"/>
    <w:rsid w:val="00EC5653"/>
    <w:rsid w:val="00EC6213"/>
    <w:rsid w:val="00EC71CE"/>
    <w:rsid w:val="00EC7AA0"/>
    <w:rsid w:val="00ED06F9"/>
    <w:rsid w:val="00ED1006"/>
    <w:rsid w:val="00ED177F"/>
    <w:rsid w:val="00ED1F1A"/>
    <w:rsid w:val="00ED2008"/>
    <w:rsid w:val="00ED2238"/>
    <w:rsid w:val="00ED2AE2"/>
    <w:rsid w:val="00ED3014"/>
    <w:rsid w:val="00ED38DA"/>
    <w:rsid w:val="00ED3EAA"/>
    <w:rsid w:val="00ED4B24"/>
    <w:rsid w:val="00ED58BA"/>
    <w:rsid w:val="00ED5D5F"/>
    <w:rsid w:val="00ED5FC0"/>
    <w:rsid w:val="00ED60DB"/>
    <w:rsid w:val="00ED7523"/>
    <w:rsid w:val="00EE0E5E"/>
    <w:rsid w:val="00EE1FD5"/>
    <w:rsid w:val="00EE256A"/>
    <w:rsid w:val="00EE37FD"/>
    <w:rsid w:val="00EE4DCC"/>
    <w:rsid w:val="00EE4F8D"/>
    <w:rsid w:val="00EE5017"/>
    <w:rsid w:val="00EE5083"/>
    <w:rsid w:val="00EE5329"/>
    <w:rsid w:val="00EE603C"/>
    <w:rsid w:val="00EE61C0"/>
    <w:rsid w:val="00EE64E9"/>
    <w:rsid w:val="00EE6ED9"/>
    <w:rsid w:val="00EF18D8"/>
    <w:rsid w:val="00EF18FE"/>
    <w:rsid w:val="00EF359F"/>
    <w:rsid w:val="00EF4A3D"/>
    <w:rsid w:val="00EF4F7E"/>
    <w:rsid w:val="00EF52A7"/>
    <w:rsid w:val="00EF576D"/>
    <w:rsid w:val="00EF5787"/>
    <w:rsid w:val="00EF60D0"/>
    <w:rsid w:val="00EF664C"/>
    <w:rsid w:val="00F00B53"/>
    <w:rsid w:val="00F026C0"/>
    <w:rsid w:val="00F03163"/>
    <w:rsid w:val="00F047EE"/>
    <w:rsid w:val="00F0528D"/>
    <w:rsid w:val="00F0533C"/>
    <w:rsid w:val="00F0613D"/>
    <w:rsid w:val="00F06398"/>
    <w:rsid w:val="00F0642A"/>
    <w:rsid w:val="00F06458"/>
    <w:rsid w:val="00F06C67"/>
    <w:rsid w:val="00F06DFD"/>
    <w:rsid w:val="00F06E0B"/>
    <w:rsid w:val="00F06E9B"/>
    <w:rsid w:val="00F070E1"/>
    <w:rsid w:val="00F071D1"/>
    <w:rsid w:val="00F07533"/>
    <w:rsid w:val="00F079D9"/>
    <w:rsid w:val="00F10629"/>
    <w:rsid w:val="00F10682"/>
    <w:rsid w:val="00F10F23"/>
    <w:rsid w:val="00F121BE"/>
    <w:rsid w:val="00F127D0"/>
    <w:rsid w:val="00F12816"/>
    <w:rsid w:val="00F1517D"/>
    <w:rsid w:val="00F15FA5"/>
    <w:rsid w:val="00F160A6"/>
    <w:rsid w:val="00F164CC"/>
    <w:rsid w:val="00F16D0C"/>
    <w:rsid w:val="00F1711E"/>
    <w:rsid w:val="00F209B7"/>
    <w:rsid w:val="00F21A98"/>
    <w:rsid w:val="00F2203D"/>
    <w:rsid w:val="00F22812"/>
    <w:rsid w:val="00F2376F"/>
    <w:rsid w:val="00F2432F"/>
    <w:rsid w:val="00F243D8"/>
    <w:rsid w:val="00F24AFD"/>
    <w:rsid w:val="00F24FE7"/>
    <w:rsid w:val="00F25D09"/>
    <w:rsid w:val="00F27087"/>
    <w:rsid w:val="00F30828"/>
    <w:rsid w:val="00F313D6"/>
    <w:rsid w:val="00F31AE8"/>
    <w:rsid w:val="00F32D4C"/>
    <w:rsid w:val="00F334C7"/>
    <w:rsid w:val="00F340D8"/>
    <w:rsid w:val="00F3615B"/>
    <w:rsid w:val="00F36DD1"/>
    <w:rsid w:val="00F37473"/>
    <w:rsid w:val="00F37C31"/>
    <w:rsid w:val="00F40F0C"/>
    <w:rsid w:val="00F41A9B"/>
    <w:rsid w:val="00F41ED2"/>
    <w:rsid w:val="00F42735"/>
    <w:rsid w:val="00F446AD"/>
    <w:rsid w:val="00F44958"/>
    <w:rsid w:val="00F4650E"/>
    <w:rsid w:val="00F4766C"/>
    <w:rsid w:val="00F476CF"/>
    <w:rsid w:val="00F47717"/>
    <w:rsid w:val="00F501DB"/>
    <w:rsid w:val="00F5060E"/>
    <w:rsid w:val="00F507D1"/>
    <w:rsid w:val="00F508EE"/>
    <w:rsid w:val="00F51271"/>
    <w:rsid w:val="00F519CE"/>
    <w:rsid w:val="00F51ADA"/>
    <w:rsid w:val="00F5217E"/>
    <w:rsid w:val="00F522DE"/>
    <w:rsid w:val="00F52387"/>
    <w:rsid w:val="00F53245"/>
    <w:rsid w:val="00F535AB"/>
    <w:rsid w:val="00F54E7B"/>
    <w:rsid w:val="00F55AFE"/>
    <w:rsid w:val="00F574B9"/>
    <w:rsid w:val="00F57BA1"/>
    <w:rsid w:val="00F57CBB"/>
    <w:rsid w:val="00F57E64"/>
    <w:rsid w:val="00F60096"/>
    <w:rsid w:val="00F60203"/>
    <w:rsid w:val="00F607C5"/>
    <w:rsid w:val="00F609DF"/>
    <w:rsid w:val="00F60DEA"/>
    <w:rsid w:val="00F6302A"/>
    <w:rsid w:val="00F630ED"/>
    <w:rsid w:val="00F63950"/>
    <w:rsid w:val="00F64C2B"/>
    <w:rsid w:val="00F651BE"/>
    <w:rsid w:val="00F65ECC"/>
    <w:rsid w:val="00F663F7"/>
    <w:rsid w:val="00F66692"/>
    <w:rsid w:val="00F67E66"/>
    <w:rsid w:val="00F67F53"/>
    <w:rsid w:val="00F70275"/>
    <w:rsid w:val="00F70330"/>
    <w:rsid w:val="00F703BE"/>
    <w:rsid w:val="00F709CA"/>
    <w:rsid w:val="00F70B40"/>
    <w:rsid w:val="00F71980"/>
    <w:rsid w:val="00F71F69"/>
    <w:rsid w:val="00F725B9"/>
    <w:rsid w:val="00F72B72"/>
    <w:rsid w:val="00F72FC3"/>
    <w:rsid w:val="00F74029"/>
    <w:rsid w:val="00F74BB9"/>
    <w:rsid w:val="00F75582"/>
    <w:rsid w:val="00F75C45"/>
    <w:rsid w:val="00F761E8"/>
    <w:rsid w:val="00F7675C"/>
    <w:rsid w:val="00F76EFA"/>
    <w:rsid w:val="00F77044"/>
    <w:rsid w:val="00F776B0"/>
    <w:rsid w:val="00F804BE"/>
    <w:rsid w:val="00F80687"/>
    <w:rsid w:val="00F817CE"/>
    <w:rsid w:val="00F818F1"/>
    <w:rsid w:val="00F8225B"/>
    <w:rsid w:val="00F83487"/>
    <w:rsid w:val="00F8456C"/>
    <w:rsid w:val="00F8488A"/>
    <w:rsid w:val="00F84987"/>
    <w:rsid w:val="00F853DA"/>
    <w:rsid w:val="00F859D8"/>
    <w:rsid w:val="00F85E8B"/>
    <w:rsid w:val="00F86410"/>
    <w:rsid w:val="00F868F5"/>
    <w:rsid w:val="00F874B0"/>
    <w:rsid w:val="00F87BC8"/>
    <w:rsid w:val="00F9056A"/>
    <w:rsid w:val="00F90975"/>
    <w:rsid w:val="00F90F8D"/>
    <w:rsid w:val="00F91BCE"/>
    <w:rsid w:val="00F925C1"/>
    <w:rsid w:val="00F92755"/>
    <w:rsid w:val="00F92782"/>
    <w:rsid w:val="00F927EA"/>
    <w:rsid w:val="00F93339"/>
    <w:rsid w:val="00F9369B"/>
    <w:rsid w:val="00F93AA9"/>
    <w:rsid w:val="00F94A8C"/>
    <w:rsid w:val="00F958E6"/>
    <w:rsid w:val="00F96635"/>
    <w:rsid w:val="00F96985"/>
    <w:rsid w:val="00F9735B"/>
    <w:rsid w:val="00F97838"/>
    <w:rsid w:val="00F97843"/>
    <w:rsid w:val="00FA191A"/>
    <w:rsid w:val="00FA2BB3"/>
    <w:rsid w:val="00FA3349"/>
    <w:rsid w:val="00FA42D9"/>
    <w:rsid w:val="00FA5F59"/>
    <w:rsid w:val="00FA6643"/>
    <w:rsid w:val="00FA7BA7"/>
    <w:rsid w:val="00FA7CEA"/>
    <w:rsid w:val="00FB0937"/>
    <w:rsid w:val="00FB1A56"/>
    <w:rsid w:val="00FB2204"/>
    <w:rsid w:val="00FB34CE"/>
    <w:rsid w:val="00FB4C80"/>
    <w:rsid w:val="00FB4E49"/>
    <w:rsid w:val="00FB59BF"/>
    <w:rsid w:val="00FB63B6"/>
    <w:rsid w:val="00FB69A0"/>
    <w:rsid w:val="00FB6A6A"/>
    <w:rsid w:val="00FC0CFB"/>
    <w:rsid w:val="00FC172D"/>
    <w:rsid w:val="00FC2CCF"/>
    <w:rsid w:val="00FC340F"/>
    <w:rsid w:val="00FC4609"/>
    <w:rsid w:val="00FC4A73"/>
    <w:rsid w:val="00FC4C22"/>
    <w:rsid w:val="00FC59E1"/>
    <w:rsid w:val="00FC62D4"/>
    <w:rsid w:val="00FC6C1E"/>
    <w:rsid w:val="00FC7178"/>
    <w:rsid w:val="00FC7429"/>
    <w:rsid w:val="00FC7693"/>
    <w:rsid w:val="00FC79EA"/>
    <w:rsid w:val="00FC7DF4"/>
    <w:rsid w:val="00FD0493"/>
    <w:rsid w:val="00FD07F6"/>
    <w:rsid w:val="00FD1723"/>
    <w:rsid w:val="00FD1C3A"/>
    <w:rsid w:val="00FD1EC8"/>
    <w:rsid w:val="00FD206D"/>
    <w:rsid w:val="00FD21E6"/>
    <w:rsid w:val="00FD390F"/>
    <w:rsid w:val="00FD3EB8"/>
    <w:rsid w:val="00FD47A0"/>
    <w:rsid w:val="00FD47ED"/>
    <w:rsid w:val="00FD4D41"/>
    <w:rsid w:val="00FD5FB5"/>
    <w:rsid w:val="00FD7485"/>
    <w:rsid w:val="00FD74DB"/>
    <w:rsid w:val="00FD7660"/>
    <w:rsid w:val="00FD783A"/>
    <w:rsid w:val="00FE0171"/>
    <w:rsid w:val="00FE0655"/>
    <w:rsid w:val="00FE0CA7"/>
    <w:rsid w:val="00FE0FC1"/>
    <w:rsid w:val="00FE2365"/>
    <w:rsid w:val="00FE2630"/>
    <w:rsid w:val="00FE2825"/>
    <w:rsid w:val="00FE2846"/>
    <w:rsid w:val="00FE31CD"/>
    <w:rsid w:val="00FE320D"/>
    <w:rsid w:val="00FE350C"/>
    <w:rsid w:val="00FE36DA"/>
    <w:rsid w:val="00FE37D7"/>
    <w:rsid w:val="00FE3DAD"/>
    <w:rsid w:val="00FE4572"/>
    <w:rsid w:val="00FE458B"/>
    <w:rsid w:val="00FE4B56"/>
    <w:rsid w:val="00FE4C7B"/>
    <w:rsid w:val="00FE4C89"/>
    <w:rsid w:val="00FE5A55"/>
    <w:rsid w:val="00FE5B97"/>
    <w:rsid w:val="00FE6AAA"/>
    <w:rsid w:val="00FE7336"/>
    <w:rsid w:val="00FE7861"/>
    <w:rsid w:val="00FE787C"/>
    <w:rsid w:val="00FF00CB"/>
    <w:rsid w:val="00FF05D9"/>
    <w:rsid w:val="00FF09FD"/>
    <w:rsid w:val="00FF2770"/>
    <w:rsid w:val="00FF37ED"/>
    <w:rsid w:val="00FF3A1A"/>
    <w:rsid w:val="00FF45A5"/>
    <w:rsid w:val="00FF528B"/>
    <w:rsid w:val="00FF564E"/>
    <w:rsid w:val="00FF5C00"/>
    <w:rsid w:val="00FF5C91"/>
    <w:rsid w:val="00FF6440"/>
    <w:rsid w:val="00FF77FC"/>
    <w:rsid w:val="00FF7C93"/>
    <w:rsid w:val="1B7946B3"/>
    <w:rsid w:val="2F4A2604"/>
    <w:rsid w:val="3FFD6B51"/>
    <w:rsid w:val="413D6D20"/>
    <w:rsid w:val="541F106F"/>
    <w:rsid w:val="6D5CABB9"/>
    <w:rsid w:val="7099C10F"/>
    <w:rsid w:val="7B7481D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445434EB"/>
  <w15:chartTrackingRefBased/>
  <w15:docId w15:val="{8567AB99-EE20-44A9-96CC-0E6CC715F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588"/>
        <w:tab w:val="left" w:pos="1701"/>
        <w:tab w:val="num" w:pos="2155"/>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144412"/>
    <w:rPr>
      <w:rFonts w:ascii="Arial" w:eastAsiaTheme="minorHAnsi" w:hAnsi="Arial" w:cstheme="minorBidi"/>
      <w:sz w:val="18"/>
      <w:szCs w:val="22"/>
      <w:lang w:val="x-none" w:eastAsia="x-none"/>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144412"/>
    <w:rPr>
      <w:rFonts w:ascii="Arial" w:eastAsiaTheme="minorHAnsi" w:hAnsi="Arial" w:cstheme="minorBidi"/>
      <w:b/>
      <w:szCs w:val="22"/>
      <w:lang w:val="en-US"/>
    </w:rPr>
  </w:style>
  <w:style w:type="character" w:customStyle="1" w:styleId="TANChar">
    <w:name w:val="TAN Char"/>
    <w:link w:val="TAN"/>
    <w:qFormat/>
    <w:locked/>
    <w:rsid w:val="00B22880"/>
    <w:rPr>
      <w:rFonts w:ascii="Arial" w:eastAsiaTheme="minorHAnsi" w:hAnsi="Arial" w:cstheme="minorBidi"/>
      <w:sz w:val="18"/>
      <w:szCs w:val="22"/>
      <w:lang w:val="x-none" w:eastAsia="x-none"/>
    </w:rPr>
  </w:style>
  <w:style w:type="paragraph" w:styleId="Revision">
    <w:name w:val="Revision"/>
    <w:hidden/>
    <w:uiPriority w:val="99"/>
    <w:semiHidden/>
    <w:rsid w:val="009A0B95"/>
    <w:rPr>
      <w:rFonts w:ascii="Arial" w:eastAsiaTheme="minorHAnsi" w:hAnsi="Arial" w:cstheme="minorBidi"/>
      <w:szCs w:val="22"/>
      <w:lang w:val="en-US" w:eastAsia="en-US"/>
    </w:rPr>
  </w:style>
  <w:style w:type="character" w:customStyle="1" w:styleId="ui-provider">
    <w:name w:val="ui-provider"/>
    <w:basedOn w:val="DefaultParagraphFont"/>
    <w:rsid w:val="00237E69"/>
  </w:style>
  <w:style w:type="paragraph" w:styleId="Subtitle">
    <w:name w:val="Subtitle"/>
    <w:basedOn w:val="Normal"/>
    <w:next w:val="Normal"/>
    <w:link w:val="SubtitleChar"/>
    <w:qFormat/>
    <w:rsid w:val="00FC4C22"/>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FC4C22"/>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1857">
      <w:bodyDiv w:val="1"/>
      <w:marLeft w:val="0"/>
      <w:marRight w:val="0"/>
      <w:marTop w:val="0"/>
      <w:marBottom w:val="0"/>
      <w:divBdr>
        <w:top w:val="none" w:sz="0" w:space="0" w:color="auto"/>
        <w:left w:val="none" w:sz="0" w:space="0" w:color="auto"/>
        <w:bottom w:val="none" w:sz="0" w:space="0" w:color="auto"/>
        <w:right w:val="none" w:sz="0" w:space="0" w:color="auto"/>
      </w:divBdr>
      <w:divsChild>
        <w:div w:id="1823616907">
          <w:marLeft w:val="850"/>
          <w:marRight w:val="0"/>
          <w:marTop w:val="160"/>
          <w:marBottom w:val="0"/>
          <w:divBdr>
            <w:top w:val="none" w:sz="0" w:space="0" w:color="auto"/>
            <w:left w:val="none" w:sz="0" w:space="0" w:color="auto"/>
            <w:bottom w:val="none" w:sz="0" w:space="0" w:color="auto"/>
            <w:right w:val="none" w:sz="0" w:space="0" w:color="auto"/>
          </w:divBdr>
        </w:div>
      </w:divsChild>
    </w:div>
    <w:div w:id="268588162">
      <w:bodyDiv w:val="1"/>
      <w:marLeft w:val="0"/>
      <w:marRight w:val="0"/>
      <w:marTop w:val="0"/>
      <w:marBottom w:val="0"/>
      <w:divBdr>
        <w:top w:val="none" w:sz="0" w:space="0" w:color="auto"/>
        <w:left w:val="none" w:sz="0" w:space="0" w:color="auto"/>
        <w:bottom w:val="none" w:sz="0" w:space="0" w:color="auto"/>
        <w:right w:val="none" w:sz="0" w:space="0" w:color="auto"/>
      </w:divBdr>
      <w:divsChild>
        <w:div w:id="1217283527">
          <w:marLeft w:val="850"/>
          <w:marRight w:val="0"/>
          <w:marTop w:val="160"/>
          <w:marBottom w:val="0"/>
          <w:divBdr>
            <w:top w:val="none" w:sz="0" w:space="0" w:color="auto"/>
            <w:left w:val="none" w:sz="0" w:space="0" w:color="auto"/>
            <w:bottom w:val="none" w:sz="0" w:space="0" w:color="auto"/>
            <w:right w:val="none" w:sz="0" w:space="0" w:color="auto"/>
          </w:divBdr>
        </w:div>
      </w:divsChild>
    </w:div>
    <w:div w:id="1691947749">
      <w:bodyDiv w:val="1"/>
      <w:marLeft w:val="0"/>
      <w:marRight w:val="0"/>
      <w:marTop w:val="0"/>
      <w:marBottom w:val="0"/>
      <w:divBdr>
        <w:top w:val="none" w:sz="0" w:space="0" w:color="auto"/>
        <w:left w:val="none" w:sz="0" w:space="0" w:color="auto"/>
        <w:bottom w:val="none" w:sz="0" w:space="0" w:color="auto"/>
        <w:right w:val="none" w:sz="0" w:space="0" w:color="auto"/>
      </w:divBdr>
    </w:div>
    <w:div w:id="1702317965">
      <w:bodyDiv w:val="1"/>
      <w:marLeft w:val="0"/>
      <w:marRight w:val="0"/>
      <w:marTop w:val="0"/>
      <w:marBottom w:val="0"/>
      <w:divBdr>
        <w:top w:val="none" w:sz="0" w:space="0" w:color="auto"/>
        <w:left w:val="none" w:sz="0" w:space="0" w:color="auto"/>
        <w:bottom w:val="none" w:sz="0" w:space="0" w:color="auto"/>
        <w:right w:val="none" w:sz="0" w:space="0" w:color="auto"/>
      </w:divBdr>
      <w:divsChild>
        <w:div w:id="872570936">
          <w:marLeft w:val="418"/>
          <w:marRight w:val="0"/>
          <w:marTop w:val="160"/>
          <w:marBottom w:val="0"/>
          <w:divBdr>
            <w:top w:val="none" w:sz="0" w:space="0" w:color="auto"/>
            <w:left w:val="none" w:sz="0" w:space="0" w:color="auto"/>
            <w:bottom w:val="none" w:sz="0" w:space="0" w:color="auto"/>
            <w:right w:val="none" w:sz="0" w:space="0" w:color="auto"/>
          </w:divBdr>
        </w:div>
      </w:divsChild>
    </w:div>
    <w:div w:id="2135899876">
      <w:bodyDiv w:val="1"/>
      <w:marLeft w:val="0"/>
      <w:marRight w:val="0"/>
      <w:marTop w:val="0"/>
      <w:marBottom w:val="0"/>
      <w:divBdr>
        <w:top w:val="none" w:sz="0" w:space="0" w:color="auto"/>
        <w:left w:val="none" w:sz="0" w:space="0" w:color="auto"/>
        <w:bottom w:val="none" w:sz="0" w:space="0" w:color="auto"/>
        <w:right w:val="none" w:sz="0" w:space="0" w:color="auto"/>
      </w:divBdr>
      <w:divsChild>
        <w:div w:id="1889417073">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2.png"/><Relationship Id="rId39" Type="http://schemas.openxmlformats.org/officeDocument/2006/relationships/footer" Target="footer1.xml"/><Relationship Id="rId21" Type="http://schemas.openxmlformats.org/officeDocument/2006/relationships/image" Target="media/image9.jpeg"/><Relationship Id="rId34" Type="http://schemas.openxmlformats.org/officeDocument/2006/relationships/image" Target="media/image1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eg"/><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32" Type="http://schemas.openxmlformats.org/officeDocument/2006/relationships/image" Target="media/image17.png"/><Relationship Id="rId37" Type="http://schemas.openxmlformats.org/officeDocument/2006/relationships/image" Target="media/image21.png"/><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3.wmf"/><Relationship Id="rId30" Type="http://schemas.openxmlformats.org/officeDocument/2006/relationships/image" Target="media/image15.png"/><Relationship Id="rId35" Type="http://schemas.openxmlformats.org/officeDocument/2006/relationships/image" Target="media/image20.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image" Target="media/image18.png"/><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5NUHHDQN7SK2-1476151046-564839</_dlc_DocId>
    <_dlc_DocIdUrl xmlns="f166a696-7b5b-4ccd-9f0c-ffde0cceec81">
      <Url>https://ericsson.sharepoint.com/sites/star/_layouts/15/DocIdRedir.aspx?ID=5NUHHDQN7SK2-1476151046-564839</Url>
      <Description>5NUHHDQN7SK2-1476151046-564839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02A2189-A67C-4B49-881D-C23A0D846378}">
  <ds:schemaRefs>
    <ds:schemaRef ds:uri="http://schemas.microsoft.com/sharepoint/event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0F3A43CD-E81B-4098-B736-CA68B9CDC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19F219C7-0163-40AD-BB43-EC35C43C339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26</Pages>
  <Words>4361</Words>
  <Characters>25814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30115</CharactersWithSpaces>
  <SharedDoc>false</SharedDoc>
  <HLinks>
    <vt:vector size="84" baseType="variant">
      <vt:variant>
        <vt:i4>1114175</vt:i4>
      </vt:variant>
      <vt:variant>
        <vt:i4>86</vt:i4>
      </vt:variant>
      <vt:variant>
        <vt:i4>0</vt:i4>
      </vt:variant>
      <vt:variant>
        <vt:i4>5</vt:i4>
      </vt:variant>
      <vt:variant>
        <vt:lpwstr/>
      </vt:variant>
      <vt:variant>
        <vt:lpwstr>_Toc166514917</vt:lpwstr>
      </vt:variant>
      <vt:variant>
        <vt:i4>1114175</vt:i4>
      </vt:variant>
      <vt:variant>
        <vt:i4>83</vt:i4>
      </vt:variant>
      <vt:variant>
        <vt:i4>0</vt:i4>
      </vt:variant>
      <vt:variant>
        <vt:i4>5</vt:i4>
      </vt:variant>
      <vt:variant>
        <vt:lpwstr/>
      </vt:variant>
      <vt:variant>
        <vt:lpwstr>_Toc166514916</vt:lpwstr>
      </vt:variant>
      <vt:variant>
        <vt:i4>1114175</vt:i4>
      </vt:variant>
      <vt:variant>
        <vt:i4>80</vt:i4>
      </vt:variant>
      <vt:variant>
        <vt:i4>0</vt:i4>
      </vt:variant>
      <vt:variant>
        <vt:i4>5</vt:i4>
      </vt:variant>
      <vt:variant>
        <vt:lpwstr/>
      </vt:variant>
      <vt:variant>
        <vt:lpwstr>_Toc166514915</vt:lpwstr>
      </vt:variant>
      <vt:variant>
        <vt:i4>1114175</vt:i4>
      </vt:variant>
      <vt:variant>
        <vt:i4>77</vt:i4>
      </vt:variant>
      <vt:variant>
        <vt:i4>0</vt:i4>
      </vt:variant>
      <vt:variant>
        <vt:i4>5</vt:i4>
      </vt:variant>
      <vt:variant>
        <vt:lpwstr/>
      </vt:variant>
      <vt:variant>
        <vt:lpwstr>_Toc166514914</vt:lpwstr>
      </vt:variant>
      <vt:variant>
        <vt:i4>1114175</vt:i4>
      </vt:variant>
      <vt:variant>
        <vt:i4>74</vt:i4>
      </vt:variant>
      <vt:variant>
        <vt:i4>0</vt:i4>
      </vt:variant>
      <vt:variant>
        <vt:i4>5</vt:i4>
      </vt:variant>
      <vt:variant>
        <vt:lpwstr/>
      </vt:variant>
      <vt:variant>
        <vt:lpwstr>_Toc166514913</vt:lpwstr>
      </vt:variant>
      <vt:variant>
        <vt:i4>1114175</vt:i4>
      </vt:variant>
      <vt:variant>
        <vt:i4>71</vt:i4>
      </vt:variant>
      <vt:variant>
        <vt:i4>0</vt:i4>
      </vt:variant>
      <vt:variant>
        <vt:i4>5</vt:i4>
      </vt:variant>
      <vt:variant>
        <vt:lpwstr/>
      </vt:variant>
      <vt:variant>
        <vt:lpwstr>_Toc166514911</vt:lpwstr>
      </vt:variant>
      <vt:variant>
        <vt:i4>1114175</vt:i4>
      </vt:variant>
      <vt:variant>
        <vt:i4>68</vt:i4>
      </vt:variant>
      <vt:variant>
        <vt:i4>0</vt:i4>
      </vt:variant>
      <vt:variant>
        <vt:i4>5</vt:i4>
      </vt:variant>
      <vt:variant>
        <vt:lpwstr/>
      </vt:variant>
      <vt:variant>
        <vt:lpwstr>_Toc166514912</vt:lpwstr>
      </vt:variant>
      <vt:variant>
        <vt:i4>1114175</vt:i4>
      </vt:variant>
      <vt:variant>
        <vt:i4>65</vt:i4>
      </vt:variant>
      <vt:variant>
        <vt:i4>0</vt:i4>
      </vt:variant>
      <vt:variant>
        <vt:i4>5</vt:i4>
      </vt:variant>
      <vt:variant>
        <vt:lpwstr/>
      </vt:variant>
      <vt:variant>
        <vt:lpwstr>_Toc166514910</vt:lpwstr>
      </vt:variant>
      <vt:variant>
        <vt:i4>1048639</vt:i4>
      </vt:variant>
      <vt:variant>
        <vt:i4>62</vt:i4>
      </vt:variant>
      <vt:variant>
        <vt:i4>0</vt:i4>
      </vt:variant>
      <vt:variant>
        <vt:i4>5</vt:i4>
      </vt:variant>
      <vt:variant>
        <vt:lpwstr/>
      </vt:variant>
      <vt:variant>
        <vt:lpwstr>_Toc166514909</vt:lpwstr>
      </vt:variant>
      <vt:variant>
        <vt:i4>1048639</vt:i4>
      </vt:variant>
      <vt:variant>
        <vt:i4>59</vt:i4>
      </vt:variant>
      <vt:variant>
        <vt:i4>0</vt:i4>
      </vt:variant>
      <vt:variant>
        <vt:i4>5</vt:i4>
      </vt:variant>
      <vt:variant>
        <vt:lpwstr/>
      </vt:variant>
      <vt:variant>
        <vt:lpwstr>_Toc166514908</vt:lpwstr>
      </vt:variant>
      <vt:variant>
        <vt:i4>1048639</vt:i4>
      </vt:variant>
      <vt:variant>
        <vt:i4>53</vt:i4>
      </vt:variant>
      <vt:variant>
        <vt:i4>0</vt:i4>
      </vt:variant>
      <vt:variant>
        <vt:i4>5</vt:i4>
      </vt:variant>
      <vt:variant>
        <vt:lpwstr/>
      </vt:variant>
      <vt:variant>
        <vt:lpwstr>_Toc166514907</vt:lpwstr>
      </vt:variant>
      <vt:variant>
        <vt:i4>1048639</vt:i4>
      </vt:variant>
      <vt:variant>
        <vt:i4>50</vt:i4>
      </vt:variant>
      <vt:variant>
        <vt:i4>0</vt:i4>
      </vt:variant>
      <vt:variant>
        <vt:i4>5</vt:i4>
      </vt:variant>
      <vt:variant>
        <vt:lpwstr/>
      </vt:variant>
      <vt:variant>
        <vt:lpwstr>_Toc166514906</vt:lpwstr>
      </vt:variant>
      <vt:variant>
        <vt:i4>1048639</vt:i4>
      </vt:variant>
      <vt:variant>
        <vt:i4>47</vt:i4>
      </vt:variant>
      <vt:variant>
        <vt:i4>0</vt:i4>
      </vt:variant>
      <vt:variant>
        <vt:i4>5</vt:i4>
      </vt:variant>
      <vt:variant>
        <vt:lpwstr/>
      </vt:variant>
      <vt:variant>
        <vt:lpwstr>_Toc166514905</vt:lpwstr>
      </vt:variant>
      <vt:variant>
        <vt:i4>1048639</vt:i4>
      </vt:variant>
      <vt:variant>
        <vt:i4>44</vt:i4>
      </vt:variant>
      <vt:variant>
        <vt:i4>0</vt:i4>
      </vt:variant>
      <vt:variant>
        <vt:i4>5</vt:i4>
      </vt:variant>
      <vt:variant>
        <vt:lpwstr/>
      </vt:variant>
      <vt:variant>
        <vt:lpwstr>_Toc166514904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935</cp:revision>
  <cp:lastPrinted>2008-02-01T01:09:00Z</cp:lastPrinted>
  <dcterms:created xsi:type="dcterms:W3CDTF">2020-08-14T15:21:00Z</dcterms:created>
  <dcterms:modified xsi:type="dcterms:W3CDTF">2024-05-13T15:52:00Z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76671612-2f94-40c5-8f44-22310cdf3fbc</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